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90A4" w14:textId="4144F81B" w:rsidR="00DC2913" w:rsidRPr="00BC01CC" w:rsidRDefault="00DC2913" w:rsidP="00BC01CC">
      <w:pPr>
        <w:spacing w:after="0" w:line="276" w:lineRule="auto"/>
        <w:outlineLvl w:val="5"/>
        <w:rPr>
          <w:rFonts w:ascii="Open Sans" w:eastAsia="Times New Roman" w:hAnsi="Open Sans" w:cs="Open Sans"/>
          <w:b/>
          <w:bCs/>
          <w:i/>
          <w:smallCaps/>
          <w:sz w:val="18"/>
          <w:szCs w:val="18"/>
        </w:rPr>
      </w:pPr>
      <w:r w:rsidRPr="00BC01CC">
        <w:rPr>
          <w:rFonts w:ascii="Open Sans" w:eastAsia="Calibri" w:hAnsi="Open Sans" w:cs="Open Sans"/>
          <w:i/>
          <w:sz w:val="18"/>
          <w:szCs w:val="18"/>
        </w:rPr>
        <w:t>PN/</w:t>
      </w:r>
      <w:r w:rsidR="00D85DCB" w:rsidRPr="00BC01CC">
        <w:rPr>
          <w:rFonts w:ascii="Open Sans" w:eastAsia="Calibri" w:hAnsi="Open Sans" w:cs="Open Sans"/>
          <w:i/>
          <w:sz w:val="18"/>
          <w:szCs w:val="18"/>
        </w:rPr>
        <w:t>2</w:t>
      </w:r>
      <w:r w:rsidRPr="00BC01CC">
        <w:rPr>
          <w:rFonts w:ascii="Open Sans" w:eastAsia="Calibri" w:hAnsi="Open Sans" w:cs="Open Sans"/>
          <w:i/>
          <w:sz w:val="18"/>
          <w:szCs w:val="18"/>
        </w:rPr>
        <w:t>/201</w:t>
      </w:r>
      <w:r w:rsidR="00D85DCB" w:rsidRPr="00BC01CC">
        <w:rPr>
          <w:rFonts w:ascii="Open Sans" w:eastAsia="Calibri" w:hAnsi="Open Sans" w:cs="Open Sans"/>
          <w:i/>
          <w:sz w:val="18"/>
          <w:szCs w:val="18"/>
        </w:rPr>
        <w:t>9</w:t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</w:r>
      <w:r w:rsidRPr="00BC01CC">
        <w:rPr>
          <w:rFonts w:ascii="Open Sans" w:eastAsia="Calibri" w:hAnsi="Open Sans" w:cs="Open Sans"/>
          <w:i/>
          <w:sz w:val="18"/>
          <w:szCs w:val="18"/>
        </w:rPr>
        <w:tab/>
        <w:t>Zał. 7 do SIWZ</w:t>
      </w:r>
    </w:p>
    <w:p w14:paraId="1EAADDDB" w14:textId="77777777" w:rsidR="001B5683" w:rsidRPr="00BC01CC" w:rsidRDefault="001B5683" w:rsidP="00BC01CC">
      <w:pPr>
        <w:spacing w:after="0" w:line="276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18"/>
          <w:szCs w:val="18"/>
        </w:rPr>
      </w:pPr>
      <w:r w:rsidRPr="00BC01CC">
        <w:rPr>
          <w:rFonts w:ascii="Open Sans" w:eastAsia="Times New Roman" w:hAnsi="Open Sans" w:cs="Open Sans"/>
          <w:b/>
          <w:bCs/>
          <w:smallCaps/>
          <w:sz w:val="18"/>
          <w:szCs w:val="18"/>
        </w:rPr>
        <w:t>AKT UMOWY</w:t>
      </w:r>
    </w:p>
    <w:p w14:paraId="1C0DEA23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  <w:r w:rsidRPr="00BC01CC">
        <w:rPr>
          <w:rFonts w:ascii="Open Sans" w:eastAsia="Calibri" w:hAnsi="Open Sans" w:cs="Open Sans"/>
          <w:i/>
          <w:sz w:val="18"/>
          <w:szCs w:val="18"/>
        </w:rPr>
        <w:t>(wzór)</w:t>
      </w:r>
    </w:p>
    <w:p w14:paraId="4A8DC820" w14:textId="3681F08B" w:rsidR="00C21F3C" w:rsidRPr="00BC01CC" w:rsidRDefault="00C21F3C" w:rsidP="00BC01C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</w:p>
    <w:p w14:paraId="31F5E06F" w14:textId="77777777" w:rsidR="00EF6556" w:rsidRPr="00BC01CC" w:rsidRDefault="00EF6556" w:rsidP="00BC01CC">
      <w:pPr>
        <w:spacing w:after="0" w:line="276" w:lineRule="auto"/>
        <w:jc w:val="center"/>
        <w:rPr>
          <w:rFonts w:ascii="Open Sans" w:eastAsia="Calibri" w:hAnsi="Open Sans" w:cs="Open Sans"/>
          <w:i/>
          <w:sz w:val="18"/>
          <w:szCs w:val="18"/>
        </w:rPr>
      </w:pPr>
    </w:p>
    <w:p w14:paraId="5CDBF071" w14:textId="61D5C665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zawarty w Gdańsku w dniu ________201</w:t>
      </w:r>
      <w:r w:rsidR="006C10CF" w:rsidRPr="00BC01CC">
        <w:rPr>
          <w:rFonts w:ascii="Open Sans" w:eastAsia="Calibri" w:hAnsi="Open Sans" w:cs="Open Sans"/>
          <w:sz w:val="18"/>
          <w:szCs w:val="18"/>
        </w:rPr>
        <w:t>9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r. pomiędzy:</w:t>
      </w:r>
    </w:p>
    <w:p w14:paraId="7CA413EF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D9DC5D0" w14:textId="1809559C" w:rsidR="00034E3F" w:rsidRPr="00BC01CC" w:rsidRDefault="00034E3F" w:rsidP="00BC01CC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b/>
          <w:sz w:val="18"/>
          <w:szCs w:val="18"/>
        </w:rPr>
        <w:t>Gdańskie Usługi Komunalne Sp. z o.o.</w:t>
      </w:r>
      <w:r w:rsidRPr="00BC01CC">
        <w:rPr>
          <w:rFonts w:ascii="Open Sans" w:hAnsi="Open Sans" w:cs="Open Sans"/>
          <w:sz w:val="18"/>
          <w:szCs w:val="18"/>
        </w:rPr>
        <w:t xml:space="preserve"> z siedzibą w Gdańsku ul. Jabłoniowa 55, 80-180 Gdańsk, </w:t>
      </w:r>
      <w:r w:rsidRPr="00BC01CC">
        <w:rPr>
          <w:rFonts w:ascii="Open Sans" w:hAnsi="Open Sans" w:cs="Open Sans"/>
          <w:snapToGrid w:val="0"/>
          <w:sz w:val="18"/>
          <w:szCs w:val="18"/>
        </w:rPr>
        <w:t xml:space="preserve">NIP: </w:t>
      </w:r>
      <w:r w:rsidRPr="00BC01CC">
        <w:rPr>
          <w:rFonts w:ascii="Open Sans" w:hAnsi="Open Sans" w:cs="Open Sans"/>
          <w:sz w:val="18"/>
          <w:szCs w:val="18"/>
        </w:rPr>
        <w:t>583 304 41 36</w:t>
      </w:r>
      <w:r w:rsidRPr="00BC01CC">
        <w:rPr>
          <w:rFonts w:ascii="Open Sans" w:hAnsi="Open Sans" w:cs="Open Sans"/>
          <w:snapToGrid w:val="0"/>
          <w:sz w:val="18"/>
          <w:szCs w:val="18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D85DCB" w:rsidRPr="00BC01CC">
        <w:rPr>
          <w:rFonts w:ascii="Open Sans" w:hAnsi="Open Sans" w:cs="Open Sans"/>
          <w:snapToGrid w:val="0"/>
          <w:sz w:val="18"/>
          <w:szCs w:val="18"/>
        </w:rPr>
        <w:t>24</w:t>
      </w:r>
      <w:r w:rsidR="00AC5178" w:rsidRPr="00BC01CC">
        <w:rPr>
          <w:rFonts w:ascii="Open Sans" w:hAnsi="Open Sans" w:cs="Open Sans"/>
          <w:snapToGrid w:val="0"/>
          <w:sz w:val="18"/>
          <w:szCs w:val="18"/>
        </w:rPr>
        <w:t xml:space="preserve"> </w:t>
      </w:r>
      <w:r w:rsidRPr="00BC01CC">
        <w:rPr>
          <w:rFonts w:ascii="Open Sans" w:hAnsi="Open Sans" w:cs="Open Sans"/>
          <w:snapToGrid w:val="0"/>
          <w:sz w:val="18"/>
          <w:szCs w:val="18"/>
        </w:rPr>
        <w:t xml:space="preserve">500 000,00 zł, </w:t>
      </w:r>
      <w:r w:rsidRPr="00BC01CC">
        <w:rPr>
          <w:rFonts w:ascii="Open Sans" w:hAnsi="Open Sans" w:cs="Open Sans"/>
          <w:sz w:val="18"/>
          <w:szCs w:val="18"/>
        </w:rPr>
        <w:t>reprezentowaną przez:</w:t>
      </w:r>
    </w:p>
    <w:p w14:paraId="68BA9E7E" w14:textId="77777777" w:rsidR="00034E3F" w:rsidRPr="00BC01CC" w:rsidRDefault="00034E3F" w:rsidP="00BC01CC">
      <w:pPr>
        <w:spacing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Prezesa Zarządu – Bartosza </w:t>
      </w:r>
      <w:proofErr w:type="spellStart"/>
      <w:r w:rsidRPr="00BC01CC">
        <w:rPr>
          <w:rFonts w:ascii="Open Sans" w:hAnsi="Open Sans" w:cs="Open Sans"/>
          <w:sz w:val="18"/>
          <w:szCs w:val="18"/>
        </w:rPr>
        <w:t>Piotrusiewicza</w:t>
      </w:r>
      <w:proofErr w:type="spellEnd"/>
    </w:p>
    <w:p w14:paraId="5A5F311F" w14:textId="77777777" w:rsidR="001B5683" w:rsidRPr="00BC01CC" w:rsidRDefault="001B5683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zwaną dalej</w:t>
      </w:r>
      <w:r w:rsidRPr="00BC01CC">
        <w:rPr>
          <w:rFonts w:ascii="Open Sans" w:eastAsia="MS Mincho" w:hAnsi="Open Sans" w:cs="Open Sans"/>
          <w:b/>
          <w:bCs/>
          <w:sz w:val="18"/>
          <w:szCs w:val="18"/>
          <w:lang w:eastAsia="pl-PL"/>
        </w:rPr>
        <w:t xml:space="preserve"> Zamawiającym</w:t>
      </w:r>
    </w:p>
    <w:p w14:paraId="10EC5AF1" w14:textId="77777777" w:rsidR="001B5683" w:rsidRPr="00BC01CC" w:rsidRDefault="001B5683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</w:p>
    <w:p w14:paraId="56697982" w14:textId="77777777" w:rsidR="001B5683" w:rsidRPr="00BC01CC" w:rsidRDefault="001B5683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>a</w:t>
      </w:r>
    </w:p>
    <w:p w14:paraId="276765A4" w14:textId="77777777" w:rsidR="001B5683" w:rsidRPr="00BC01CC" w:rsidRDefault="00F6097F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44B31041" w14:textId="77777777" w:rsidR="00F6097F" w:rsidRPr="00BC01CC" w:rsidRDefault="00F6097F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248378FD" w14:textId="77777777" w:rsidR="00F6097F" w:rsidRPr="00BC01CC" w:rsidRDefault="00F6097F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18"/>
          <w:szCs w:val="18"/>
          <w:lang w:eastAsia="pl-PL"/>
        </w:rPr>
      </w:pPr>
      <w:r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…………………………………………………………….</w:t>
      </w:r>
    </w:p>
    <w:p w14:paraId="62C5408C" w14:textId="77777777" w:rsidR="00AC5178" w:rsidRPr="00BC01CC" w:rsidRDefault="00AC5178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18"/>
          <w:szCs w:val="18"/>
          <w:lang w:eastAsia="pl-PL"/>
        </w:rPr>
      </w:pPr>
    </w:p>
    <w:p w14:paraId="444A355E" w14:textId="77777777" w:rsidR="001B5683" w:rsidRPr="00BC01CC" w:rsidRDefault="008F1A16" w:rsidP="00BC01C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>zwanym/zwaną</w:t>
      </w:r>
      <w:r w:rsidR="001B5683" w:rsidRPr="00BC01CC">
        <w:rPr>
          <w:rFonts w:ascii="Open Sans" w:eastAsia="Times New Roman" w:hAnsi="Open Sans" w:cs="Open Sans"/>
          <w:color w:val="000000"/>
          <w:spacing w:val="2"/>
          <w:sz w:val="18"/>
          <w:szCs w:val="18"/>
          <w:lang w:eastAsia="pl-PL"/>
        </w:rPr>
        <w:t xml:space="preserve"> dalej </w:t>
      </w:r>
      <w:r w:rsidR="001B5683" w:rsidRPr="00BC01CC">
        <w:rPr>
          <w:rFonts w:ascii="Open Sans" w:eastAsia="Times New Roman" w:hAnsi="Open Sans" w:cs="Open Sans"/>
          <w:b/>
          <w:color w:val="000000"/>
          <w:spacing w:val="2"/>
          <w:sz w:val="18"/>
          <w:szCs w:val="18"/>
          <w:lang w:eastAsia="pl-PL"/>
        </w:rPr>
        <w:t>Wykonawcą</w:t>
      </w:r>
    </w:p>
    <w:p w14:paraId="6DEE3050" w14:textId="77777777" w:rsidR="00B660DE" w:rsidRPr="00BC01CC" w:rsidRDefault="00B660DE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5C04CBE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zwanymi dalej łącznie </w:t>
      </w:r>
      <w:r w:rsidRPr="00BC01CC">
        <w:rPr>
          <w:rFonts w:ascii="Open Sans" w:eastAsia="Calibri" w:hAnsi="Open Sans" w:cs="Open Sans"/>
          <w:b/>
          <w:sz w:val="18"/>
          <w:szCs w:val="18"/>
        </w:rPr>
        <w:t>„Stronami”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lub z osobna </w:t>
      </w:r>
      <w:r w:rsidRPr="00BC01CC">
        <w:rPr>
          <w:rFonts w:ascii="Open Sans" w:eastAsia="Calibri" w:hAnsi="Open Sans" w:cs="Open Sans"/>
          <w:b/>
          <w:sz w:val="18"/>
          <w:szCs w:val="18"/>
        </w:rPr>
        <w:t>„Stroną”,</w:t>
      </w:r>
    </w:p>
    <w:p w14:paraId="1D4D1394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0F4E697" w14:textId="351181F4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Niniejsza Umowa </w:t>
      </w:r>
      <w:r w:rsidR="00D85DCB" w:rsidRPr="00BC01CC">
        <w:rPr>
          <w:rFonts w:ascii="Open Sans" w:eastAsia="Calibri" w:hAnsi="Open Sans" w:cs="Open Sans"/>
          <w:sz w:val="18"/>
          <w:szCs w:val="18"/>
        </w:rPr>
        <w:t xml:space="preserve">ramowa </w:t>
      </w:r>
      <w:r w:rsidRPr="00BC01CC">
        <w:rPr>
          <w:rFonts w:ascii="Open Sans" w:eastAsia="Calibri" w:hAnsi="Open Sans" w:cs="Open Sans"/>
          <w:sz w:val="18"/>
          <w:szCs w:val="18"/>
        </w:rPr>
        <w:t>(dalej "</w:t>
      </w:r>
      <w:r w:rsidRPr="00BC01CC">
        <w:rPr>
          <w:rFonts w:ascii="Open Sans" w:eastAsia="Calibri" w:hAnsi="Open Sans" w:cs="Open Sans"/>
          <w:b/>
          <w:sz w:val="18"/>
          <w:szCs w:val="18"/>
        </w:rPr>
        <w:t>Umowa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") pomiędzy Zamawiającym a Wykonawcą zostaje zawarta w wyniku wyboru oferty złożonej przez Wykonawcę w postępowaniu </w:t>
      </w:r>
      <w:r w:rsidR="00D85DCB" w:rsidRPr="00BC01CC">
        <w:rPr>
          <w:rFonts w:ascii="Open Sans" w:eastAsia="Calibri" w:hAnsi="Open Sans" w:cs="Open Sans"/>
          <w:sz w:val="18"/>
          <w:szCs w:val="18"/>
        </w:rPr>
        <w:t xml:space="preserve">w sprawie zawarcia umowy ramowej, które Zamawiający przeprowadził stosując odpowiednio przepisy dotyczące udzielania zamówienia w trybie przetargu nieograniczonego, stosownie do art. 99 ustawy </w:t>
      </w:r>
      <w:proofErr w:type="spellStart"/>
      <w:r w:rsidR="00D85DCB" w:rsidRPr="00BC01CC">
        <w:rPr>
          <w:rFonts w:ascii="Open Sans" w:eastAsia="Calibri" w:hAnsi="Open Sans" w:cs="Open Sans"/>
          <w:sz w:val="18"/>
          <w:szCs w:val="18"/>
        </w:rPr>
        <w:t>Pzp</w:t>
      </w:r>
      <w:proofErr w:type="spellEnd"/>
      <w:r w:rsidR="00D85DCB" w:rsidRPr="00BC01CC">
        <w:rPr>
          <w:rFonts w:ascii="Open Sans" w:eastAsia="Calibri" w:hAnsi="Open Sans" w:cs="Open Sans"/>
          <w:sz w:val="18"/>
          <w:szCs w:val="18"/>
        </w:rPr>
        <w:t xml:space="preserve">, </w:t>
      </w:r>
      <w:r w:rsidR="001E3FF7" w:rsidRPr="00BC01CC">
        <w:rPr>
          <w:rFonts w:ascii="Open Sans" w:eastAsia="Calibri" w:hAnsi="Open Sans" w:cs="Open Sans"/>
          <w:sz w:val="18"/>
          <w:szCs w:val="18"/>
        </w:rPr>
        <w:t>pod nazwą</w:t>
      </w:r>
      <w:r w:rsidRPr="00BC01CC">
        <w:rPr>
          <w:rFonts w:ascii="Open Sans" w:eastAsia="Calibri" w:hAnsi="Open Sans" w:cs="Open Sans"/>
          <w:sz w:val="18"/>
          <w:szCs w:val="18"/>
        </w:rPr>
        <w:t>:</w:t>
      </w:r>
    </w:p>
    <w:p w14:paraId="3E3EEFD2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7238ED08" w14:textId="6383E34E" w:rsidR="00D85DCB" w:rsidRPr="00BC01CC" w:rsidRDefault="00D85DCB" w:rsidP="00BC01CC">
      <w:pPr>
        <w:spacing w:after="0" w:line="276" w:lineRule="auto"/>
        <w:jc w:val="center"/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b/>
          <w:color w:val="000000"/>
          <w:sz w:val="18"/>
          <w:szCs w:val="18"/>
          <w:lang w:eastAsia="pl-PL"/>
        </w:rPr>
        <w:t>„Wykonanie i sukcesywna dostawa worków na odpady komunalne”</w:t>
      </w:r>
    </w:p>
    <w:p w14:paraId="323A76EF" w14:textId="40AFD74B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4E33156" w14:textId="77777777" w:rsidR="00EF6556" w:rsidRPr="00BC01CC" w:rsidRDefault="00EF6556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7F173C3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1</w:t>
      </w:r>
    </w:p>
    <w:p w14:paraId="54F2B783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PRZEDMIOT UMOWY</w:t>
      </w:r>
    </w:p>
    <w:p w14:paraId="7E76F4DA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26F883F7" w14:textId="79977F3C" w:rsidR="00D85DCB" w:rsidRPr="00BC01CC" w:rsidRDefault="00D85DCB" w:rsidP="00BC01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  <w:t>Niniejsza Umowa określa warunki dotyczące zamówień publicznych, jakie mogą zostać udzielone Wykonawcy w okresie obowiązywania Umowy, na „Wykonanie i sukcesywną dostawę worków na odpady komunalne”.</w:t>
      </w:r>
    </w:p>
    <w:p w14:paraId="43F91F80" w14:textId="4C669902" w:rsidR="00D85DCB" w:rsidRPr="00BC01CC" w:rsidRDefault="00D85DCB" w:rsidP="00BC01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  <w:t xml:space="preserve">Wykonawca nieodwołalnie zobowiązuje się realizować zamówienia składane przez Zamawiającego w okresie obowiązywania niniejszej Umowy ramowej, określane dalej jako </w:t>
      </w:r>
      <w:r w:rsidRPr="00BC01CC">
        <w:rPr>
          <w:rFonts w:ascii="Open Sans" w:eastAsia="Times New Roman" w:hAnsi="Open Sans" w:cs="Open Sans"/>
          <w:b/>
          <w:bCs/>
          <w:noProof/>
          <w:sz w:val="18"/>
          <w:szCs w:val="18"/>
          <w:lang w:eastAsia="pl-PL"/>
        </w:rPr>
        <w:t>zamówienia wykonawcze</w:t>
      </w:r>
      <w:r w:rsidRPr="00BC01CC"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  <w:t>, w terminach i na warunkach określonych w Umowie ramowe</w:t>
      </w:r>
      <w:r w:rsidR="001D7CAD" w:rsidRPr="00BC01CC"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  <w:t xml:space="preserve">j. </w:t>
      </w:r>
      <w:r w:rsidRPr="00BC01CC">
        <w:rPr>
          <w:rFonts w:ascii="Open Sans" w:eastAsia="Times New Roman" w:hAnsi="Open Sans" w:cs="Open Sans"/>
          <w:bCs/>
          <w:noProof/>
          <w:sz w:val="18"/>
          <w:szCs w:val="18"/>
          <w:lang w:eastAsia="pl-PL"/>
        </w:rPr>
        <w:t>Udzielenie zamówienia publicznego następuje z chwilą otrzymania przez Wykonawcę zamówienia złożonego przez Zamawiającego zgodnie z niniejszą Umową.</w:t>
      </w:r>
    </w:p>
    <w:p w14:paraId="349C4E5A" w14:textId="12BF6164" w:rsidR="001B5683" w:rsidRPr="00BC01CC" w:rsidRDefault="001B5683" w:rsidP="00BC01C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Open Sans" w:hAnsi="Open Sans" w:cs="Open Sans"/>
          <w:bCs/>
          <w:color w:val="000000"/>
          <w:sz w:val="18"/>
          <w:szCs w:val="18"/>
        </w:rPr>
      </w:pPr>
      <w:r w:rsidRPr="00BC01CC">
        <w:rPr>
          <w:rFonts w:ascii="Open Sans" w:eastAsia="Times New Roman" w:hAnsi="Open Sans" w:cs="Open Sans"/>
          <w:noProof/>
          <w:sz w:val="18"/>
          <w:szCs w:val="18"/>
          <w:lang w:eastAsia="pl-PL"/>
        </w:rPr>
        <w:t xml:space="preserve">Wykonawca zobowiązuje się do </w:t>
      </w:r>
      <w:bookmarkStart w:id="0" w:name="_Hlk491864873"/>
      <w:bookmarkStart w:id="1" w:name="_Hlk491864993"/>
      <w:r w:rsidR="00034E3F" w:rsidRPr="00BC01CC">
        <w:rPr>
          <w:rFonts w:ascii="Open Sans" w:hAnsi="Open Sans" w:cs="Open Sans"/>
          <w:bCs/>
          <w:color w:val="000000"/>
          <w:sz w:val="18"/>
          <w:szCs w:val="18"/>
        </w:rPr>
        <w:t>dosta</w:t>
      </w:r>
      <w:r w:rsidR="003D0090" w:rsidRPr="00BC01CC">
        <w:rPr>
          <w:rFonts w:ascii="Open Sans" w:hAnsi="Open Sans" w:cs="Open Sans"/>
          <w:bCs/>
          <w:color w:val="000000"/>
          <w:sz w:val="18"/>
          <w:szCs w:val="18"/>
        </w:rPr>
        <w:t>rcz</w:t>
      </w:r>
      <w:r w:rsidR="00D85DCB" w:rsidRPr="00BC01CC">
        <w:rPr>
          <w:rFonts w:ascii="Open Sans" w:hAnsi="Open Sans" w:cs="Open Sans"/>
          <w:bCs/>
          <w:color w:val="000000"/>
          <w:sz w:val="18"/>
          <w:szCs w:val="18"/>
        </w:rPr>
        <w:t xml:space="preserve">ania </w:t>
      </w:r>
      <w:r w:rsidR="003D0090" w:rsidRPr="00BC01CC">
        <w:rPr>
          <w:rFonts w:ascii="Open Sans" w:hAnsi="Open Sans" w:cs="Open Sans"/>
          <w:bCs/>
          <w:color w:val="000000"/>
          <w:sz w:val="18"/>
          <w:szCs w:val="18"/>
        </w:rPr>
        <w:t xml:space="preserve">Zamawiającemu </w:t>
      </w:r>
      <w:bookmarkEnd w:id="0"/>
      <w:bookmarkEnd w:id="1"/>
      <w:r w:rsidR="007E0726" w:rsidRPr="00BC01CC">
        <w:rPr>
          <w:rFonts w:ascii="Open Sans" w:hAnsi="Open Sans" w:cs="Open Sans"/>
          <w:bCs/>
          <w:color w:val="000000"/>
          <w:sz w:val="18"/>
          <w:szCs w:val="18"/>
        </w:rPr>
        <w:t xml:space="preserve">zamówionych przez Zamawiającego </w:t>
      </w:r>
      <w:r w:rsidR="00D85DCB" w:rsidRPr="00BC01CC">
        <w:rPr>
          <w:rFonts w:ascii="Open Sans" w:hAnsi="Open Sans" w:cs="Open Sans"/>
          <w:bCs/>
          <w:color w:val="000000"/>
          <w:sz w:val="18"/>
          <w:szCs w:val="18"/>
        </w:rPr>
        <w:t xml:space="preserve">fabrycznie nowych worków na odpady komunalne zgodnie ze Specyfikacją Istotnych Warunków Zamówienia (SIWZ) stanowiącą załącznik nr 1 do Umowy oraz zgodnie z Ofertą Wykonawcy stanowiącą załącznik nr 2 do Umowy. </w:t>
      </w:r>
    </w:p>
    <w:p w14:paraId="6B768F9C" w14:textId="18562C6A" w:rsidR="001B5683" w:rsidRPr="00BC01CC" w:rsidRDefault="001B5683" w:rsidP="00BC01CC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Wykonawca jest zobowiązany do wykonania wszelkich czynności niezbędnych do prawidłowej realizacji </w:t>
      </w:r>
      <w:r w:rsidR="00034E3F" w:rsidRPr="00BC01CC">
        <w:rPr>
          <w:rFonts w:ascii="Open Sans" w:eastAsia="Calibri" w:hAnsi="Open Sans" w:cs="Open Sans"/>
          <w:bCs/>
          <w:sz w:val="18"/>
          <w:szCs w:val="18"/>
        </w:rPr>
        <w:t>zamówienia</w:t>
      </w:r>
      <w:r w:rsidR="00965F77" w:rsidRPr="00BC01CC">
        <w:rPr>
          <w:rFonts w:ascii="Open Sans" w:eastAsia="Calibri" w:hAnsi="Open Sans" w:cs="Open Sans"/>
          <w:bCs/>
          <w:sz w:val="18"/>
          <w:szCs w:val="18"/>
        </w:rPr>
        <w:t xml:space="preserve">. </w:t>
      </w:r>
    </w:p>
    <w:p w14:paraId="746E7FA4" w14:textId="77777777" w:rsidR="001B5683" w:rsidRPr="00BC01CC" w:rsidRDefault="001B5683" w:rsidP="00BC01CC">
      <w:pPr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BC01CC">
        <w:rPr>
          <w:rFonts w:ascii="Open Sans" w:eastAsia="Calibri" w:hAnsi="Open Sans" w:cs="Open Sans"/>
          <w:bCs/>
          <w:sz w:val="18"/>
          <w:szCs w:val="18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BC01CC" w:rsidRDefault="001B5683" w:rsidP="00BC01C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BC01CC">
        <w:rPr>
          <w:rFonts w:ascii="Open Sans" w:eastAsia="Calibri" w:hAnsi="Open Sans" w:cs="Open Sans"/>
          <w:bCs/>
          <w:sz w:val="18"/>
          <w:szCs w:val="18"/>
        </w:rPr>
        <w:t>niniejszy Akt Umowy,</w:t>
      </w:r>
    </w:p>
    <w:p w14:paraId="4ABD8D43" w14:textId="6E083A78" w:rsidR="001B5683" w:rsidRPr="00BC01CC" w:rsidRDefault="001B5683" w:rsidP="00BC01C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BC01CC">
        <w:rPr>
          <w:rFonts w:ascii="Open Sans" w:eastAsia="Calibri" w:hAnsi="Open Sans" w:cs="Open Sans"/>
          <w:bCs/>
          <w:sz w:val="18"/>
          <w:szCs w:val="18"/>
        </w:rPr>
        <w:t>SIWZ wraz z załącznikami</w:t>
      </w:r>
      <w:r w:rsidR="00DD40B8" w:rsidRPr="00BC01CC">
        <w:rPr>
          <w:rFonts w:ascii="Open Sans" w:eastAsia="Calibri" w:hAnsi="Open Sans" w:cs="Open Sans"/>
          <w:bCs/>
          <w:sz w:val="18"/>
          <w:szCs w:val="18"/>
        </w:rPr>
        <w:t>,</w:t>
      </w:r>
    </w:p>
    <w:p w14:paraId="64E129B1" w14:textId="77777777" w:rsidR="001B5683" w:rsidRPr="00BC01CC" w:rsidRDefault="001B5683" w:rsidP="00BC01CC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18"/>
          <w:szCs w:val="18"/>
        </w:rPr>
      </w:pPr>
      <w:r w:rsidRPr="00BC01CC">
        <w:rPr>
          <w:rFonts w:ascii="Open Sans" w:eastAsia="Calibri" w:hAnsi="Open Sans" w:cs="Open Sans"/>
          <w:bCs/>
          <w:sz w:val="18"/>
          <w:szCs w:val="18"/>
        </w:rPr>
        <w:t>Oferta Wykonawcy</w:t>
      </w:r>
      <w:r w:rsidR="003D0090" w:rsidRPr="00BC01CC">
        <w:rPr>
          <w:rFonts w:ascii="Open Sans" w:eastAsia="Calibri" w:hAnsi="Open Sans" w:cs="Open Sans"/>
          <w:bCs/>
          <w:sz w:val="18"/>
          <w:szCs w:val="18"/>
        </w:rPr>
        <w:t xml:space="preserve"> wraz z załącznikami</w:t>
      </w:r>
      <w:r w:rsidRPr="00BC01CC">
        <w:rPr>
          <w:rFonts w:ascii="Open Sans" w:eastAsia="Calibri" w:hAnsi="Open Sans" w:cs="Open Sans"/>
          <w:bCs/>
          <w:sz w:val="18"/>
          <w:szCs w:val="18"/>
        </w:rPr>
        <w:t>.</w:t>
      </w:r>
    </w:p>
    <w:p w14:paraId="4C530010" w14:textId="0AA334EB" w:rsidR="00DC2913" w:rsidRPr="00BC01CC" w:rsidRDefault="00DC291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231D8BD" w14:textId="265C0A7D" w:rsidR="00DC2913" w:rsidRDefault="00DC291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40B3035" w14:textId="2C453014" w:rsidR="00BC01CC" w:rsidRDefault="00BC01C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75524C66" w14:textId="7149DCCA" w:rsidR="00BC01CC" w:rsidRDefault="00BC01C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9A8156A" w14:textId="77777777" w:rsidR="00BC01CC" w:rsidRPr="00BC01CC" w:rsidRDefault="00BC01C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337BA28" w14:textId="77777777" w:rsidR="00EF6556" w:rsidRPr="00BC01CC" w:rsidRDefault="00EF6556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9110F5D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lastRenderedPageBreak/>
        <w:t>§ 2</w:t>
      </w:r>
    </w:p>
    <w:p w14:paraId="6E8721DF" w14:textId="04678762" w:rsidR="001B5683" w:rsidRPr="00BC01CC" w:rsidRDefault="002F0CB1" w:rsidP="00BC01C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  <w:r w:rsidRPr="00BC01CC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OKRES OBOWIĄZYWANIA UMOWY RAMOWEJ I TERMIN REALIZACJI ZAMÓWIEŃ WYKONAWCZYCH</w:t>
      </w:r>
    </w:p>
    <w:p w14:paraId="512B65F7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</w:pPr>
    </w:p>
    <w:p w14:paraId="012FB53D" w14:textId="01F4C99E" w:rsidR="002F0CB1" w:rsidRPr="00BC01CC" w:rsidRDefault="002F0CB1" w:rsidP="00BC01C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Niniejsza Umowa ramowa zostaje zawarta na okres 24 miesięcy od jej zawarcia</w:t>
      </w:r>
      <w:r w:rsidR="00835E2D" w:rsidRPr="00BC01CC">
        <w:rPr>
          <w:rFonts w:ascii="Open Sans" w:eastAsia="Calibri" w:hAnsi="Open Sans" w:cs="Open Sans"/>
          <w:sz w:val="18"/>
          <w:szCs w:val="18"/>
        </w:rPr>
        <w:t>.</w:t>
      </w:r>
    </w:p>
    <w:p w14:paraId="7148976E" w14:textId="729BAD5D" w:rsidR="002F0CB1" w:rsidRPr="00BC01CC" w:rsidRDefault="002F0CB1" w:rsidP="00BC01C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Wykonawca wykona i dostarczy Zamawiającemu worki stanowiące przedmiot zamówienia każdorazowo po złożeniu zamówienia przez Zamawiającego (pisemnie, e-mail), w terminie 21 dni od otrzymania zamówienia przez Wykonawcę. </w:t>
      </w:r>
    </w:p>
    <w:p w14:paraId="08E655D1" w14:textId="77777777" w:rsidR="002F0CB1" w:rsidRPr="00BC01CC" w:rsidRDefault="002F0CB1" w:rsidP="00BC01C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628597BB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3A1AD419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§3</w:t>
      </w:r>
    </w:p>
    <w:p w14:paraId="3247A3E4" w14:textId="1D88C093" w:rsidR="001B5683" w:rsidRPr="00BC01CC" w:rsidRDefault="001B5683" w:rsidP="00BC01C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OBOWIĄZKI ZAMAWIAJĄCEGO</w:t>
      </w:r>
    </w:p>
    <w:p w14:paraId="22509208" w14:textId="77777777" w:rsidR="00472C99" w:rsidRPr="00BC01CC" w:rsidRDefault="00472C99" w:rsidP="00BC01C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1672F62" w14:textId="77777777" w:rsidR="001B5683" w:rsidRPr="00BC01CC" w:rsidRDefault="001B5683" w:rsidP="00BC01CC">
      <w:pPr>
        <w:tabs>
          <w:tab w:val="left" w:pos="0"/>
        </w:tabs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6E917600" w14:textId="77777777" w:rsidR="001B5683" w:rsidRPr="00BC01CC" w:rsidRDefault="001B5683" w:rsidP="00BC01CC">
      <w:pPr>
        <w:spacing w:after="0" w:line="276" w:lineRule="auto"/>
        <w:ind w:left="360" w:hanging="360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Zamawiający zobowiązany jest do:</w:t>
      </w:r>
    </w:p>
    <w:p w14:paraId="18DCA84E" w14:textId="77777777" w:rsidR="001B5683" w:rsidRPr="00BC01CC" w:rsidRDefault="001B5683" w:rsidP="00BC01CC">
      <w:pPr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zapłaty wynagrodzenia, o którym mowa w § 5 Umowy;</w:t>
      </w:r>
    </w:p>
    <w:p w14:paraId="643165BE" w14:textId="77777777" w:rsidR="001B5683" w:rsidRPr="00BC01CC" w:rsidRDefault="001B5683" w:rsidP="00BC01CC">
      <w:pPr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dokonywania odbiorów w trybie określonym w § 6 Umowy.</w:t>
      </w:r>
    </w:p>
    <w:p w14:paraId="561906B5" w14:textId="004A49DF" w:rsidR="001B5683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3D0092A1" w14:textId="77777777" w:rsidR="00BC01CC" w:rsidRPr="00BC01CC" w:rsidRDefault="00BC01CC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1923420C" w14:textId="77777777" w:rsidR="001B5683" w:rsidRPr="00BC01CC" w:rsidRDefault="001B5683" w:rsidP="00BC01C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4</w:t>
      </w:r>
    </w:p>
    <w:p w14:paraId="78A9763C" w14:textId="77777777" w:rsidR="001B5683" w:rsidRPr="00BC01CC" w:rsidRDefault="001B5683" w:rsidP="00BC01C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OBOWIĄZKI WYKONAWCY</w:t>
      </w:r>
    </w:p>
    <w:p w14:paraId="1829DEA0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209AFD18" w14:textId="113BEBE0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Wykonawca zobowiązany jest</w:t>
      </w:r>
      <w:r w:rsidR="003D0090" w:rsidRPr="00BC01CC">
        <w:rPr>
          <w:rFonts w:ascii="Open Sans" w:eastAsia="Calibri" w:hAnsi="Open Sans" w:cs="Open Sans"/>
          <w:sz w:val="18"/>
          <w:szCs w:val="18"/>
        </w:rPr>
        <w:t xml:space="preserve"> w szczególności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do</w:t>
      </w:r>
      <w:r w:rsidR="00DD40B8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5A4BB7" w:rsidRPr="00BC01CC">
        <w:rPr>
          <w:rFonts w:ascii="Open Sans" w:eastAsia="Calibri" w:hAnsi="Open Sans" w:cs="Open Sans"/>
          <w:sz w:val="18"/>
          <w:szCs w:val="18"/>
        </w:rPr>
        <w:t>dostarcz</w:t>
      </w:r>
      <w:r w:rsidR="00EF6091" w:rsidRPr="00BC01CC">
        <w:rPr>
          <w:rFonts w:ascii="Open Sans" w:eastAsia="Calibri" w:hAnsi="Open Sans" w:cs="Open Sans"/>
          <w:sz w:val="18"/>
          <w:szCs w:val="18"/>
        </w:rPr>
        <w:t>a</w:t>
      </w:r>
      <w:r w:rsidR="005A4BB7" w:rsidRPr="00BC01CC">
        <w:rPr>
          <w:rFonts w:ascii="Open Sans" w:eastAsia="Calibri" w:hAnsi="Open Sans" w:cs="Open Sans"/>
          <w:sz w:val="18"/>
          <w:szCs w:val="18"/>
        </w:rPr>
        <w:t>ni</w:t>
      </w:r>
      <w:r w:rsidR="004A66A0" w:rsidRPr="00BC01CC">
        <w:rPr>
          <w:rFonts w:ascii="Open Sans" w:eastAsia="Calibri" w:hAnsi="Open Sans" w:cs="Open Sans"/>
          <w:sz w:val="18"/>
          <w:szCs w:val="18"/>
        </w:rPr>
        <w:t xml:space="preserve">a </w:t>
      </w:r>
      <w:r w:rsidR="001A2D6F" w:rsidRPr="00BC01CC">
        <w:rPr>
          <w:rFonts w:ascii="Open Sans" w:eastAsia="Calibri" w:hAnsi="Open Sans" w:cs="Open Sans"/>
          <w:sz w:val="18"/>
          <w:szCs w:val="18"/>
        </w:rPr>
        <w:t xml:space="preserve">przedmiotu zamówienia </w:t>
      </w:r>
      <w:r w:rsidR="00EF6091" w:rsidRPr="00BC01CC">
        <w:rPr>
          <w:rFonts w:ascii="Open Sans" w:eastAsia="Calibri" w:hAnsi="Open Sans" w:cs="Open Sans"/>
          <w:sz w:val="18"/>
          <w:szCs w:val="18"/>
        </w:rPr>
        <w:t xml:space="preserve">na własny koszt </w:t>
      </w:r>
      <w:r w:rsidR="005A4BB7" w:rsidRPr="00BC01CC">
        <w:rPr>
          <w:rFonts w:ascii="Open Sans" w:eastAsia="Calibri" w:hAnsi="Open Sans" w:cs="Open Sans"/>
          <w:sz w:val="18"/>
          <w:szCs w:val="18"/>
        </w:rPr>
        <w:t>na adres wskazany przez Zamawiającego</w:t>
      </w:r>
      <w:r w:rsidR="00733430" w:rsidRPr="00BC01CC">
        <w:rPr>
          <w:rFonts w:ascii="Open Sans" w:eastAsia="Calibri" w:hAnsi="Open Sans" w:cs="Open Sans"/>
          <w:sz w:val="18"/>
          <w:szCs w:val="18"/>
        </w:rPr>
        <w:t xml:space="preserve"> na terenie </w:t>
      </w:r>
      <w:r w:rsidR="00B65738" w:rsidRPr="00BC01CC">
        <w:rPr>
          <w:rFonts w:ascii="Open Sans" w:eastAsia="Calibri" w:hAnsi="Open Sans" w:cs="Open Sans"/>
          <w:sz w:val="18"/>
          <w:szCs w:val="18"/>
        </w:rPr>
        <w:t xml:space="preserve">Gminy Miasta </w:t>
      </w:r>
      <w:r w:rsidR="00733430" w:rsidRPr="00BC01CC">
        <w:rPr>
          <w:rFonts w:ascii="Open Sans" w:eastAsia="Calibri" w:hAnsi="Open Sans" w:cs="Open Sans"/>
          <w:sz w:val="18"/>
          <w:szCs w:val="18"/>
        </w:rPr>
        <w:t xml:space="preserve">Gdańska </w:t>
      </w:r>
      <w:r w:rsidR="003E4B43" w:rsidRPr="00BC01CC">
        <w:rPr>
          <w:rFonts w:ascii="Open Sans" w:eastAsia="Calibri" w:hAnsi="Open Sans" w:cs="Open Sans"/>
          <w:sz w:val="18"/>
          <w:szCs w:val="18"/>
        </w:rPr>
        <w:t xml:space="preserve">lub Gminy Otomin, </w:t>
      </w:r>
      <w:r w:rsidR="00466551" w:rsidRPr="00BC01CC">
        <w:rPr>
          <w:rFonts w:ascii="Open Sans" w:eastAsia="Calibri" w:hAnsi="Open Sans" w:cs="Open Sans"/>
          <w:sz w:val="18"/>
          <w:szCs w:val="18"/>
        </w:rPr>
        <w:t xml:space="preserve">w </w:t>
      </w:r>
      <w:r w:rsidR="00EF6091" w:rsidRPr="00BC01CC">
        <w:rPr>
          <w:rFonts w:ascii="Open Sans" w:eastAsia="Calibri" w:hAnsi="Open Sans" w:cs="Open Sans"/>
          <w:sz w:val="18"/>
          <w:szCs w:val="18"/>
        </w:rPr>
        <w:t>terminach wskazanych w</w:t>
      </w:r>
      <w:r w:rsidR="001E3FF7" w:rsidRPr="00BC01CC">
        <w:rPr>
          <w:rFonts w:ascii="Open Sans" w:eastAsia="Calibri" w:hAnsi="Open Sans" w:cs="Open Sans"/>
          <w:sz w:val="18"/>
          <w:szCs w:val="18"/>
        </w:rPr>
        <w:t xml:space="preserve"> Umowie </w:t>
      </w:r>
      <w:r w:rsidR="00466551" w:rsidRPr="00BC01CC">
        <w:rPr>
          <w:rFonts w:ascii="Open Sans" w:eastAsia="Calibri" w:hAnsi="Open Sans" w:cs="Open Sans"/>
          <w:sz w:val="18"/>
          <w:szCs w:val="18"/>
        </w:rPr>
        <w:t>i w ilościach wskazanych w</w:t>
      </w:r>
      <w:r w:rsidR="00EF6091" w:rsidRPr="00BC01CC">
        <w:rPr>
          <w:rFonts w:ascii="Open Sans" w:eastAsia="Calibri" w:hAnsi="Open Sans" w:cs="Open Sans"/>
          <w:sz w:val="18"/>
          <w:szCs w:val="18"/>
        </w:rPr>
        <w:t xml:space="preserve"> zamówieniach otrzym</w:t>
      </w:r>
      <w:r w:rsidR="00C21F3C" w:rsidRPr="00BC01CC">
        <w:rPr>
          <w:rFonts w:ascii="Open Sans" w:eastAsia="Calibri" w:hAnsi="Open Sans" w:cs="Open Sans"/>
          <w:sz w:val="18"/>
          <w:szCs w:val="18"/>
        </w:rPr>
        <w:t>ywa</w:t>
      </w:r>
      <w:r w:rsidR="00EF6091" w:rsidRPr="00BC01CC">
        <w:rPr>
          <w:rFonts w:ascii="Open Sans" w:eastAsia="Calibri" w:hAnsi="Open Sans" w:cs="Open Sans"/>
          <w:sz w:val="18"/>
          <w:szCs w:val="18"/>
        </w:rPr>
        <w:t>nych od Zamawiającego</w:t>
      </w:r>
      <w:r w:rsidR="00C21F3C" w:rsidRPr="00BC01CC">
        <w:rPr>
          <w:rFonts w:ascii="Open Sans" w:eastAsia="Calibri" w:hAnsi="Open Sans" w:cs="Open Sans"/>
          <w:sz w:val="18"/>
          <w:szCs w:val="18"/>
        </w:rPr>
        <w:t>.</w:t>
      </w:r>
    </w:p>
    <w:p w14:paraId="73B31E5B" w14:textId="07FF1374" w:rsidR="00EF6091" w:rsidRPr="00BC01CC" w:rsidRDefault="00EF6091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5F99F4BF" w14:textId="77777777" w:rsidR="00472C99" w:rsidRPr="00BC01CC" w:rsidRDefault="00472C99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4EC5556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5</w:t>
      </w:r>
    </w:p>
    <w:p w14:paraId="2992B95B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WYNAGRODZENIE</w:t>
      </w:r>
    </w:p>
    <w:p w14:paraId="7CDDAE4C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A014A52" w14:textId="2AFBE475" w:rsidR="00842206" w:rsidRPr="00BC01CC" w:rsidRDefault="00842206" w:rsidP="00BC01CC">
      <w:pPr>
        <w:numPr>
          <w:ilvl w:val="0"/>
          <w:numId w:val="8"/>
        </w:numPr>
        <w:spacing w:before="12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Maksymalna cena brutto, wynikająca z cen jednostkowych określonych w Ofercie Wykonawcy oraz określonych w SIWZ </w:t>
      </w:r>
      <w:r w:rsidR="005C49EF" w:rsidRPr="00BC01CC">
        <w:rPr>
          <w:rFonts w:ascii="Open Sans" w:hAnsi="Open Sans" w:cs="Open Sans"/>
          <w:sz w:val="18"/>
          <w:szCs w:val="18"/>
        </w:rPr>
        <w:t>maksymalnych</w:t>
      </w:r>
      <w:r w:rsidRPr="00BC01CC">
        <w:rPr>
          <w:rFonts w:ascii="Open Sans" w:hAnsi="Open Sans" w:cs="Open Sans"/>
          <w:sz w:val="18"/>
          <w:szCs w:val="18"/>
        </w:rPr>
        <w:t xml:space="preserve"> ilości worków, jakie może zamówić Zamawiający, wynosi ______________ zł (słownie: ________________________złotych), w tym cena netto __________________, podatek od towarów i usług ___________________________________.</w:t>
      </w:r>
    </w:p>
    <w:p w14:paraId="6317A9C7" w14:textId="2D2C5D3A" w:rsidR="00502419" w:rsidRPr="00BC01CC" w:rsidRDefault="00502419" w:rsidP="00BC01CC">
      <w:pPr>
        <w:numPr>
          <w:ilvl w:val="0"/>
          <w:numId w:val="8"/>
        </w:numPr>
        <w:spacing w:before="12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Ceny jednostkowe za poszczególne typy </w:t>
      </w:r>
      <w:r w:rsidR="003E4B43" w:rsidRPr="00BC01CC">
        <w:rPr>
          <w:rFonts w:ascii="Open Sans" w:hAnsi="Open Sans" w:cs="Open Sans"/>
          <w:sz w:val="18"/>
          <w:szCs w:val="18"/>
        </w:rPr>
        <w:t>worków podane w Ofercie</w:t>
      </w:r>
      <w:r w:rsidRPr="00BC01CC">
        <w:rPr>
          <w:rFonts w:ascii="Open Sans" w:hAnsi="Open Sans" w:cs="Open Sans"/>
          <w:sz w:val="18"/>
          <w:szCs w:val="18"/>
        </w:rPr>
        <w:t xml:space="preserve"> Wykonawcy mają charakter ryczałtowy, nie podlegają zmianom przez cały okres obowiązywania Umowy i zawierają wszystkie koszty związane z wykonaniem </w:t>
      </w:r>
      <w:r w:rsidR="008D21E9" w:rsidRPr="00BC01CC">
        <w:rPr>
          <w:rFonts w:ascii="Open Sans" w:hAnsi="Open Sans" w:cs="Open Sans"/>
          <w:sz w:val="18"/>
          <w:szCs w:val="18"/>
        </w:rPr>
        <w:t>z</w:t>
      </w:r>
      <w:r w:rsidRPr="00BC01CC">
        <w:rPr>
          <w:rFonts w:ascii="Open Sans" w:hAnsi="Open Sans" w:cs="Open Sans"/>
          <w:sz w:val="18"/>
          <w:szCs w:val="18"/>
        </w:rPr>
        <w:t>amówienia.</w:t>
      </w:r>
    </w:p>
    <w:p w14:paraId="2508D244" w14:textId="06F1A4D5" w:rsidR="005B51F0" w:rsidRPr="00BC01CC" w:rsidRDefault="005B51F0" w:rsidP="00BC01CC">
      <w:pPr>
        <w:numPr>
          <w:ilvl w:val="0"/>
          <w:numId w:val="8"/>
        </w:numPr>
        <w:spacing w:before="12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Wysokość ceny należnej Wykonawcy za </w:t>
      </w:r>
      <w:r w:rsidR="003E4B43" w:rsidRPr="00BC01CC">
        <w:rPr>
          <w:rFonts w:ascii="Open Sans" w:hAnsi="Open Sans" w:cs="Open Sans"/>
          <w:sz w:val="18"/>
          <w:szCs w:val="18"/>
        </w:rPr>
        <w:t xml:space="preserve">zrealizowane zamówienia wykonawcze </w:t>
      </w:r>
      <w:r w:rsidRPr="00BC01CC">
        <w:rPr>
          <w:rFonts w:ascii="Open Sans" w:hAnsi="Open Sans" w:cs="Open Sans"/>
          <w:sz w:val="18"/>
          <w:szCs w:val="18"/>
        </w:rPr>
        <w:t xml:space="preserve">będzie ustalana na podstawie ilości faktycznie dostarczonych </w:t>
      </w:r>
      <w:r w:rsidR="003E4B43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, potwierdzonych podpisanym przez przedstawiciela Zamawiającego protokołem </w:t>
      </w:r>
      <w:r w:rsidR="00DD40B8" w:rsidRPr="00BC01CC">
        <w:rPr>
          <w:rFonts w:ascii="Open Sans" w:hAnsi="Open Sans" w:cs="Open Sans"/>
          <w:sz w:val="18"/>
          <w:szCs w:val="18"/>
        </w:rPr>
        <w:t>zdawczo - odbiorczym</w:t>
      </w:r>
      <w:r w:rsidRPr="00BC01CC">
        <w:rPr>
          <w:rFonts w:ascii="Open Sans" w:hAnsi="Open Sans" w:cs="Open Sans"/>
          <w:sz w:val="18"/>
          <w:szCs w:val="18"/>
        </w:rPr>
        <w:t xml:space="preserve">, oraz cen jednostkowych </w:t>
      </w:r>
      <w:r w:rsidR="003E4B43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 wskazanych w Ofercie Wykonawcy.</w:t>
      </w:r>
    </w:p>
    <w:p w14:paraId="4EBBF7B5" w14:textId="42665C98" w:rsidR="003E4B43" w:rsidRPr="00BC01CC" w:rsidRDefault="003E4B43" w:rsidP="00BC01CC">
      <w:pPr>
        <w:numPr>
          <w:ilvl w:val="0"/>
          <w:numId w:val="8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Zamawiający zastrzega możliwość złożenia zamówień na worki, których dotyczy Umowa, w mniejszych ilościach, niż wskazane w SIWZ. W każdym przypadku cena należna Wykonawcy będzie ustalona na podstawie faktycznie wyko</w:t>
      </w:r>
      <w:r w:rsidR="00062125" w:rsidRPr="00BC01CC">
        <w:rPr>
          <w:rFonts w:ascii="Open Sans" w:eastAsia="Calibri" w:hAnsi="Open Sans" w:cs="Open Sans"/>
          <w:sz w:val="18"/>
          <w:szCs w:val="18"/>
        </w:rPr>
        <w:t>nanych dostaw. Wykonawca akceptuje, że w przypadku niezłożenia przez Zamawiającego zamówień wykonawczych w okresie obowiązywania Umowy lub złożenia zamówień na mniejsze ilości worków, niż określone w SIWZ, Wykonawcy nie będą przysługiwały w stosunku do Zamawiającego jakiekolwiek roszczenia, w tym odszkodowawcze</w:t>
      </w:r>
      <w:r w:rsidR="00D25B18" w:rsidRPr="00BC01CC">
        <w:rPr>
          <w:rFonts w:ascii="Open Sans" w:eastAsia="Calibri" w:hAnsi="Open Sans" w:cs="Open Sans"/>
          <w:sz w:val="18"/>
          <w:szCs w:val="18"/>
        </w:rPr>
        <w:t>.</w:t>
      </w:r>
    </w:p>
    <w:p w14:paraId="5CDF62DA" w14:textId="65F054ED" w:rsidR="00EF6091" w:rsidRPr="00BC01CC" w:rsidRDefault="00EF6091" w:rsidP="00BC01CC">
      <w:pPr>
        <w:numPr>
          <w:ilvl w:val="0"/>
          <w:numId w:val="8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Zapłata należności </w:t>
      </w:r>
      <w:r w:rsidR="00E0194C" w:rsidRPr="00BC01CC">
        <w:rPr>
          <w:rFonts w:ascii="Open Sans" w:eastAsia="Calibri" w:hAnsi="Open Sans" w:cs="Open Sans"/>
          <w:sz w:val="18"/>
          <w:szCs w:val="18"/>
        </w:rPr>
        <w:t>za dostarczane worki będzie następowała w oparciu o faktury wystawiane przez Wykonawcę.</w:t>
      </w:r>
    </w:p>
    <w:p w14:paraId="48E1D8C7" w14:textId="3B6E3541" w:rsidR="006C06AF" w:rsidRPr="00BC01CC" w:rsidRDefault="006C06AF" w:rsidP="00BC01CC">
      <w:pPr>
        <w:numPr>
          <w:ilvl w:val="0"/>
          <w:numId w:val="8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Zapłata wynagrodzenia Wykonawcy nastąpi przelewem na jego rachunek </w:t>
      </w:r>
      <w:r w:rsidR="00C21F3C" w:rsidRPr="00BC01CC">
        <w:rPr>
          <w:rFonts w:ascii="Open Sans" w:hAnsi="Open Sans" w:cs="Open Sans"/>
          <w:sz w:val="18"/>
          <w:szCs w:val="18"/>
        </w:rPr>
        <w:t xml:space="preserve">bankowy </w:t>
      </w:r>
      <w:r w:rsidRPr="00BC01CC">
        <w:rPr>
          <w:rFonts w:ascii="Open Sans" w:hAnsi="Open Sans" w:cs="Open Sans"/>
          <w:sz w:val="18"/>
          <w:szCs w:val="18"/>
        </w:rPr>
        <w:t xml:space="preserve">wskazany w treści faktury VAT w terminie </w:t>
      </w:r>
      <w:r w:rsidR="00C21BE7" w:rsidRPr="00BC01CC">
        <w:rPr>
          <w:rFonts w:ascii="Open Sans" w:hAnsi="Open Sans" w:cs="Open Sans"/>
          <w:sz w:val="18"/>
          <w:szCs w:val="18"/>
        </w:rPr>
        <w:t>30</w:t>
      </w:r>
      <w:r w:rsidRPr="00BC01CC">
        <w:rPr>
          <w:rFonts w:ascii="Open Sans" w:hAnsi="Open Sans" w:cs="Open Sans"/>
          <w:sz w:val="18"/>
          <w:szCs w:val="18"/>
        </w:rPr>
        <w:t xml:space="preserve"> dni od daty doręczenia Zamawiającemu prawidłowo wystawionej faktury VAT</w:t>
      </w:r>
      <w:r w:rsidR="00994FD7" w:rsidRPr="00BC01CC">
        <w:rPr>
          <w:rFonts w:ascii="Open Sans" w:hAnsi="Open Sans" w:cs="Open Sans"/>
          <w:sz w:val="18"/>
          <w:szCs w:val="18"/>
        </w:rPr>
        <w:t xml:space="preserve">. </w:t>
      </w:r>
    </w:p>
    <w:p w14:paraId="5F1FDC24" w14:textId="47A7A7FF" w:rsidR="00F840BA" w:rsidRPr="00BC01CC" w:rsidRDefault="00F840BA" w:rsidP="00BC01CC">
      <w:pPr>
        <w:numPr>
          <w:ilvl w:val="0"/>
          <w:numId w:val="8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Podstawą wystawienia faktury będzie podpisany </w:t>
      </w:r>
      <w:r w:rsidR="00DD40B8" w:rsidRPr="00BC01CC">
        <w:rPr>
          <w:rFonts w:ascii="Open Sans" w:eastAsia="Calibri" w:hAnsi="Open Sans" w:cs="Open Sans"/>
          <w:sz w:val="18"/>
          <w:szCs w:val="18"/>
        </w:rPr>
        <w:t>przez przedstawiciela Zamawiającego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protokół, o którym mowa w </w:t>
      </w:r>
      <w:r w:rsidRPr="00BC01CC">
        <w:rPr>
          <w:rFonts w:ascii="Segoe UI" w:eastAsia="Calibri" w:hAnsi="Segoe UI" w:cs="Segoe UI"/>
          <w:sz w:val="18"/>
          <w:szCs w:val="18"/>
        </w:rPr>
        <w:t>§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6 ust. </w:t>
      </w:r>
      <w:r w:rsidR="003237FC" w:rsidRPr="00BC01CC">
        <w:rPr>
          <w:rFonts w:ascii="Open Sans" w:eastAsia="Calibri" w:hAnsi="Open Sans" w:cs="Open Sans"/>
          <w:sz w:val="18"/>
          <w:szCs w:val="18"/>
        </w:rPr>
        <w:t>6</w:t>
      </w:r>
      <w:r w:rsidRPr="00BC01CC">
        <w:rPr>
          <w:rFonts w:ascii="Open Sans" w:eastAsia="Calibri" w:hAnsi="Open Sans" w:cs="Open Sans"/>
          <w:sz w:val="18"/>
          <w:szCs w:val="18"/>
        </w:rPr>
        <w:t>.</w:t>
      </w:r>
    </w:p>
    <w:p w14:paraId="1B462017" w14:textId="77777777" w:rsidR="00D903E2" w:rsidRPr="00BC01CC" w:rsidRDefault="006C06AF" w:rsidP="00BC01CC">
      <w:pPr>
        <w:numPr>
          <w:ilvl w:val="0"/>
          <w:numId w:val="8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>Za dzień zapłaty uznaje się dzień obciążenia rachunku bankowego Zamawiającego</w:t>
      </w:r>
      <w:r w:rsidR="00AC5178" w:rsidRPr="00BC01CC">
        <w:rPr>
          <w:rFonts w:ascii="Open Sans" w:eastAsia="Calibri" w:hAnsi="Open Sans" w:cs="Open Sans"/>
          <w:sz w:val="18"/>
          <w:szCs w:val="18"/>
        </w:rPr>
        <w:t>.</w:t>
      </w:r>
    </w:p>
    <w:p w14:paraId="19A148A9" w14:textId="0AD36802" w:rsidR="00C21F3C" w:rsidRPr="00BC01CC" w:rsidRDefault="00C21F3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6C49C501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lastRenderedPageBreak/>
        <w:t>§ 6</w:t>
      </w:r>
    </w:p>
    <w:p w14:paraId="6517AF79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ODBIORY</w:t>
      </w:r>
    </w:p>
    <w:p w14:paraId="58B39563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5E88314C" w14:textId="21192613" w:rsidR="00EF6091" w:rsidRPr="00BC01CC" w:rsidRDefault="00EF6091" w:rsidP="00BC01CC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18"/>
          <w:szCs w:val="18"/>
        </w:rPr>
      </w:pPr>
      <w:bookmarkStart w:id="2" w:name="_GoBack"/>
      <w:bookmarkEnd w:id="2"/>
      <w:r w:rsidRPr="00BC01CC">
        <w:rPr>
          <w:rFonts w:ascii="Open Sans" w:hAnsi="Open Sans" w:cs="Open Sans"/>
          <w:sz w:val="18"/>
          <w:szCs w:val="18"/>
        </w:rPr>
        <w:t xml:space="preserve">Dostawy </w:t>
      </w:r>
      <w:r w:rsidR="00E0194C" w:rsidRPr="00BC01CC">
        <w:rPr>
          <w:rFonts w:ascii="Open Sans" w:hAnsi="Open Sans" w:cs="Open Sans"/>
          <w:sz w:val="18"/>
          <w:szCs w:val="18"/>
        </w:rPr>
        <w:t>worków</w:t>
      </w:r>
      <w:r w:rsidR="00472C99" w:rsidRPr="00BC01CC">
        <w:rPr>
          <w:rFonts w:ascii="Open Sans" w:hAnsi="Open Sans" w:cs="Open Sans"/>
          <w:sz w:val="18"/>
          <w:szCs w:val="18"/>
        </w:rPr>
        <w:t xml:space="preserve"> </w:t>
      </w:r>
      <w:r w:rsidRPr="00BC01CC">
        <w:rPr>
          <w:rFonts w:ascii="Open Sans" w:hAnsi="Open Sans" w:cs="Open Sans"/>
          <w:sz w:val="18"/>
          <w:szCs w:val="18"/>
        </w:rPr>
        <w:t>będą potwierdzane</w:t>
      </w:r>
      <w:r w:rsidR="00D60F33" w:rsidRPr="00BC01CC">
        <w:rPr>
          <w:rFonts w:ascii="Open Sans" w:hAnsi="Open Sans" w:cs="Open Sans"/>
          <w:sz w:val="18"/>
          <w:szCs w:val="18"/>
        </w:rPr>
        <w:t xml:space="preserve"> każdorazowo</w:t>
      </w:r>
      <w:r w:rsidRPr="00BC01CC">
        <w:rPr>
          <w:rFonts w:ascii="Open Sans" w:hAnsi="Open Sans" w:cs="Open Sans"/>
          <w:sz w:val="18"/>
          <w:szCs w:val="18"/>
        </w:rPr>
        <w:t xml:space="preserve"> odbiorem ilościowym i technicznym, który przeprowadzą przedstawiciele obydwu stron.</w:t>
      </w:r>
    </w:p>
    <w:p w14:paraId="1120CA1A" w14:textId="07E45523" w:rsidR="00EF6091" w:rsidRPr="00BC01CC" w:rsidRDefault="00EF6091" w:rsidP="00BC01CC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Z czynności odbioru sporządzony zostanie protokół </w:t>
      </w:r>
      <w:r w:rsidR="00E0194C" w:rsidRPr="00BC01CC">
        <w:rPr>
          <w:rFonts w:ascii="Open Sans" w:hAnsi="Open Sans" w:cs="Open Sans"/>
          <w:sz w:val="18"/>
          <w:szCs w:val="18"/>
        </w:rPr>
        <w:t>odbioru</w:t>
      </w:r>
      <w:r w:rsidR="00F840BA" w:rsidRPr="00BC01CC">
        <w:rPr>
          <w:rFonts w:ascii="Open Sans" w:hAnsi="Open Sans" w:cs="Open Sans"/>
          <w:sz w:val="18"/>
          <w:szCs w:val="18"/>
        </w:rPr>
        <w:t xml:space="preserve">, podpisany przez obie strony </w:t>
      </w:r>
      <w:r w:rsidR="0079698D" w:rsidRPr="00BC01CC">
        <w:rPr>
          <w:rFonts w:ascii="Open Sans" w:hAnsi="Open Sans" w:cs="Open Sans"/>
          <w:sz w:val="18"/>
          <w:szCs w:val="18"/>
        </w:rPr>
        <w:t>U</w:t>
      </w:r>
      <w:r w:rsidR="00F840BA" w:rsidRPr="00BC01CC">
        <w:rPr>
          <w:rFonts w:ascii="Open Sans" w:hAnsi="Open Sans" w:cs="Open Sans"/>
          <w:sz w:val="18"/>
          <w:szCs w:val="18"/>
        </w:rPr>
        <w:t xml:space="preserve">mowy. </w:t>
      </w:r>
    </w:p>
    <w:p w14:paraId="79A4AD6C" w14:textId="52A226D0" w:rsidR="006D30A4" w:rsidRPr="00BC01CC" w:rsidRDefault="006D30A4" w:rsidP="00BC01CC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>Dostawy będą realizowane we wskazane przez Zamawiającego miejsce na terenie</w:t>
      </w:r>
      <w:r w:rsidR="00D60F33" w:rsidRPr="00BC01CC">
        <w:rPr>
          <w:rFonts w:ascii="Open Sans" w:hAnsi="Open Sans" w:cs="Open Sans"/>
          <w:sz w:val="18"/>
          <w:szCs w:val="18"/>
        </w:rPr>
        <w:t xml:space="preserve"> </w:t>
      </w:r>
      <w:r w:rsidR="00B65738" w:rsidRPr="00BC01CC">
        <w:rPr>
          <w:rFonts w:ascii="Open Sans" w:hAnsi="Open Sans" w:cs="Open Sans"/>
          <w:sz w:val="18"/>
          <w:szCs w:val="18"/>
        </w:rPr>
        <w:t>G</w:t>
      </w:r>
      <w:r w:rsidR="00D60F33" w:rsidRPr="00BC01CC">
        <w:rPr>
          <w:rFonts w:ascii="Open Sans" w:hAnsi="Open Sans" w:cs="Open Sans"/>
          <w:sz w:val="18"/>
          <w:szCs w:val="18"/>
        </w:rPr>
        <w:t xml:space="preserve">miny </w:t>
      </w:r>
      <w:r w:rsidR="00B65738" w:rsidRPr="00BC01CC">
        <w:rPr>
          <w:rFonts w:ascii="Open Sans" w:hAnsi="Open Sans" w:cs="Open Sans"/>
          <w:sz w:val="18"/>
          <w:szCs w:val="18"/>
        </w:rPr>
        <w:t>M</w:t>
      </w:r>
      <w:r w:rsidR="00D60F33" w:rsidRPr="00BC01CC">
        <w:rPr>
          <w:rFonts w:ascii="Open Sans" w:hAnsi="Open Sans" w:cs="Open Sans"/>
          <w:sz w:val="18"/>
          <w:szCs w:val="18"/>
        </w:rPr>
        <w:t>iasta</w:t>
      </w:r>
      <w:r w:rsidRPr="00BC01CC">
        <w:rPr>
          <w:rFonts w:ascii="Open Sans" w:hAnsi="Open Sans" w:cs="Open Sans"/>
          <w:sz w:val="18"/>
          <w:szCs w:val="18"/>
        </w:rPr>
        <w:t xml:space="preserve"> Gdańska</w:t>
      </w:r>
      <w:r w:rsidR="00E0194C" w:rsidRPr="00BC01CC">
        <w:rPr>
          <w:rFonts w:ascii="Open Sans" w:hAnsi="Open Sans" w:cs="Open Sans"/>
          <w:sz w:val="18"/>
          <w:szCs w:val="18"/>
        </w:rPr>
        <w:t xml:space="preserve"> lub Gminy Otomin</w:t>
      </w:r>
      <w:r w:rsidR="00A73478" w:rsidRPr="00BC01CC">
        <w:rPr>
          <w:rFonts w:ascii="Open Sans" w:hAnsi="Open Sans" w:cs="Open Sans"/>
          <w:sz w:val="18"/>
          <w:szCs w:val="18"/>
        </w:rPr>
        <w:t>,</w:t>
      </w:r>
      <w:r w:rsidR="00D13977" w:rsidRPr="00BC01CC">
        <w:rPr>
          <w:rFonts w:ascii="Open Sans" w:hAnsi="Open Sans" w:cs="Open Sans"/>
          <w:sz w:val="18"/>
          <w:szCs w:val="18"/>
        </w:rPr>
        <w:t xml:space="preserve"> </w:t>
      </w:r>
      <w:r w:rsidR="00F840BA" w:rsidRPr="00BC01CC">
        <w:rPr>
          <w:rFonts w:ascii="Open Sans" w:hAnsi="Open Sans" w:cs="Open Sans"/>
          <w:sz w:val="18"/>
          <w:szCs w:val="18"/>
        </w:rPr>
        <w:t>w</w:t>
      </w:r>
      <w:r w:rsidR="00D13977" w:rsidRPr="00BC01CC">
        <w:rPr>
          <w:rFonts w:ascii="Open Sans" w:hAnsi="Open Sans" w:cs="Open Sans"/>
          <w:sz w:val="18"/>
          <w:szCs w:val="18"/>
        </w:rPr>
        <w:t xml:space="preserve"> godzinach pracy Zamawiającego</w:t>
      </w:r>
      <w:r w:rsidR="007A67CF" w:rsidRPr="00BC01CC">
        <w:rPr>
          <w:rFonts w:ascii="Open Sans" w:hAnsi="Open Sans" w:cs="Open Sans"/>
          <w:sz w:val="18"/>
          <w:szCs w:val="18"/>
        </w:rPr>
        <w:t>,</w:t>
      </w:r>
      <w:r w:rsidR="00D845A1" w:rsidRPr="00BC01CC">
        <w:rPr>
          <w:rFonts w:ascii="Open Sans" w:hAnsi="Open Sans" w:cs="Open Sans"/>
          <w:sz w:val="18"/>
          <w:szCs w:val="18"/>
        </w:rPr>
        <w:t xml:space="preserve"> tj. 7.00-15.00</w:t>
      </w:r>
      <w:r w:rsidR="00A73478" w:rsidRPr="00BC01CC">
        <w:rPr>
          <w:rFonts w:ascii="Open Sans" w:hAnsi="Open Sans" w:cs="Open Sans"/>
          <w:sz w:val="18"/>
          <w:szCs w:val="18"/>
        </w:rPr>
        <w:t>, od poniedziałku do piątku, z wyłączeniem dni uznanych ustawowo za wolne od pracy.</w:t>
      </w:r>
    </w:p>
    <w:p w14:paraId="1C42B73D" w14:textId="79A97F54" w:rsidR="00472C99" w:rsidRPr="00BC01CC" w:rsidRDefault="00472C99" w:rsidP="000D3B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 przypadku stwierdzenia przy odbiorze </w:t>
      </w:r>
      <w:r w:rsidR="00326FCB" w:rsidRPr="00BC01CC">
        <w:rPr>
          <w:rFonts w:ascii="Open Sans" w:hAnsi="Open Sans" w:cs="Open Sans"/>
          <w:sz w:val="18"/>
          <w:szCs w:val="18"/>
        </w:rPr>
        <w:t xml:space="preserve">braków ilościowych danej dostawy lub </w:t>
      </w:r>
      <w:r w:rsidRPr="00BC01CC">
        <w:rPr>
          <w:rFonts w:ascii="Open Sans" w:hAnsi="Open Sans" w:cs="Open Sans"/>
          <w:sz w:val="18"/>
          <w:szCs w:val="18"/>
        </w:rPr>
        <w:t xml:space="preserve">wad poszczególnych </w:t>
      </w:r>
      <w:r w:rsidR="00E0194C" w:rsidRPr="00BC01CC">
        <w:rPr>
          <w:rFonts w:ascii="Open Sans" w:hAnsi="Open Sans" w:cs="Open Sans"/>
          <w:sz w:val="18"/>
          <w:szCs w:val="18"/>
        </w:rPr>
        <w:t>worków</w:t>
      </w:r>
      <w:r w:rsidR="005B51F0" w:rsidRPr="00BC01CC">
        <w:rPr>
          <w:rFonts w:ascii="Open Sans" w:hAnsi="Open Sans" w:cs="Open Sans"/>
          <w:sz w:val="18"/>
          <w:szCs w:val="18"/>
        </w:rPr>
        <w:t>, w szczególności wad uniemożliwiających ich prawidłową eksploatację,</w:t>
      </w:r>
      <w:r w:rsidRPr="00BC01CC">
        <w:rPr>
          <w:rFonts w:ascii="Open Sans" w:hAnsi="Open Sans" w:cs="Open Sans"/>
          <w:sz w:val="18"/>
          <w:szCs w:val="18"/>
        </w:rPr>
        <w:t xml:space="preserve"> Zamawiający może, wedle swojego wyboru:</w:t>
      </w:r>
    </w:p>
    <w:p w14:paraId="467C6212" w14:textId="3E4A3EF8" w:rsidR="00472C99" w:rsidRPr="00BC01CC" w:rsidRDefault="00472C99" w:rsidP="00BC01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>odmówić dokonania odbioru</w:t>
      </w:r>
      <w:r w:rsidR="00326FCB" w:rsidRPr="00BC01CC">
        <w:rPr>
          <w:rFonts w:ascii="Open Sans" w:hAnsi="Open Sans" w:cs="Open Sans"/>
          <w:sz w:val="18"/>
          <w:szCs w:val="18"/>
        </w:rPr>
        <w:t xml:space="preserve"> danej dostawy</w:t>
      </w:r>
      <w:r w:rsidRPr="00BC01CC">
        <w:rPr>
          <w:rFonts w:ascii="Open Sans" w:hAnsi="Open Sans" w:cs="Open Sans"/>
          <w:sz w:val="18"/>
          <w:szCs w:val="18"/>
        </w:rPr>
        <w:t xml:space="preserve"> – w takim wypadku uważa się, że przedmiot </w:t>
      </w:r>
      <w:r w:rsidR="00E1456B" w:rsidRPr="00BC01CC">
        <w:rPr>
          <w:rFonts w:ascii="Open Sans" w:hAnsi="Open Sans" w:cs="Open Sans"/>
          <w:sz w:val="18"/>
          <w:szCs w:val="18"/>
        </w:rPr>
        <w:t>zamówienia wykonawczego</w:t>
      </w:r>
      <w:r w:rsidRPr="00BC01CC">
        <w:rPr>
          <w:rFonts w:ascii="Open Sans" w:hAnsi="Open Sans" w:cs="Open Sans"/>
          <w:sz w:val="18"/>
          <w:szCs w:val="18"/>
        </w:rPr>
        <w:t xml:space="preserve"> nie został wykonany, zaś Zamawiający będzie mógł odstąpić od </w:t>
      </w:r>
      <w:r w:rsidR="0041200A" w:rsidRPr="00BC01CC">
        <w:rPr>
          <w:rFonts w:ascii="Open Sans" w:hAnsi="Open Sans" w:cs="Open Sans"/>
          <w:sz w:val="18"/>
          <w:szCs w:val="18"/>
        </w:rPr>
        <w:t>zamówienia wykonawczego</w:t>
      </w:r>
      <w:r w:rsidRPr="00BC01CC">
        <w:rPr>
          <w:rFonts w:ascii="Open Sans" w:hAnsi="Open Sans" w:cs="Open Sans"/>
          <w:sz w:val="18"/>
          <w:szCs w:val="18"/>
        </w:rPr>
        <w:t xml:space="preserve"> w terminie 14 dni od dnia odmowy odbioru, o ile termin wykonania </w:t>
      </w:r>
      <w:r w:rsidR="001E3FF7" w:rsidRPr="00BC01CC">
        <w:rPr>
          <w:rFonts w:ascii="Open Sans" w:hAnsi="Open Sans" w:cs="Open Sans"/>
          <w:sz w:val="18"/>
          <w:szCs w:val="18"/>
        </w:rPr>
        <w:t xml:space="preserve">danej dostawy </w:t>
      </w:r>
      <w:r w:rsidRPr="00BC01CC">
        <w:rPr>
          <w:rFonts w:ascii="Open Sans" w:hAnsi="Open Sans" w:cs="Open Sans"/>
          <w:sz w:val="18"/>
          <w:szCs w:val="18"/>
        </w:rPr>
        <w:t>upłynął;</w:t>
      </w:r>
    </w:p>
    <w:p w14:paraId="2CCB2E3F" w14:textId="6947E1DA" w:rsidR="00472C99" w:rsidRPr="00BC01CC" w:rsidRDefault="00326FCB" w:rsidP="00BC01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dokonać odbioru </w:t>
      </w:r>
      <w:r w:rsidR="00E1456B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 wolnych od wad i </w:t>
      </w:r>
      <w:r w:rsidR="00472C99" w:rsidRPr="00BC01CC">
        <w:rPr>
          <w:rFonts w:ascii="Open Sans" w:hAnsi="Open Sans" w:cs="Open Sans"/>
          <w:sz w:val="18"/>
          <w:szCs w:val="18"/>
        </w:rPr>
        <w:t xml:space="preserve">zażądać </w:t>
      </w:r>
      <w:r w:rsidRPr="00BC01CC">
        <w:rPr>
          <w:rFonts w:ascii="Open Sans" w:hAnsi="Open Sans" w:cs="Open Sans"/>
          <w:sz w:val="18"/>
          <w:szCs w:val="18"/>
        </w:rPr>
        <w:t xml:space="preserve">dostarczenia brakujących </w:t>
      </w:r>
      <w:r w:rsidR="00E1456B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 lub wymiany wadliwych </w:t>
      </w:r>
      <w:r w:rsidR="00E1456B" w:rsidRPr="00BC01CC">
        <w:rPr>
          <w:rFonts w:ascii="Open Sans" w:hAnsi="Open Sans" w:cs="Open Sans"/>
          <w:sz w:val="18"/>
          <w:szCs w:val="18"/>
        </w:rPr>
        <w:t>worków na</w:t>
      </w:r>
      <w:r w:rsidRPr="00BC01CC">
        <w:rPr>
          <w:rFonts w:ascii="Open Sans" w:hAnsi="Open Sans" w:cs="Open Sans"/>
          <w:sz w:val="18"/>
          <w:szCs w:val="18"/>
        </w:rPr>
        <w:t xml:space="preserve"> wolne od wad </w:t>
      </w:r>
      <w:r w:rsidR="00472C99" w:rsidRPr="00BC01CC">
        <w:rPr>
          <w:rFonts w:ascii="Open Sans" w:hAnsi="Open Sans" w:cs="Open Sans"/>
          <w:sz w:val="18"/>
          <w:szCs w:val="18"/>
        </w:rPr>
        <w:t xml:space="preserve">w wyznaczonym przez Zamawiającego terminie, </w:t>
      </w:r>
      <w:r w:rsidRPr="00BC01CC">
        <w:rPr>
          <w:rFonts w:ascii="Open Sans" w:hAnsi="Open Sans" w:cs="Open Sans"/>
          <w:sz w:val="18"/>
          <w:szCs w:val="18"/>
        </w:rPr>
        <w:t xml:space="preserve">nie krótszym, niż 3 dni robocze, </w:t>
      </w:r>
      <w:r w:rsidR="00472C99" w:rsidRPr="00BC01CC">
        <w:rPr>
          <w:rFonts w:ascii="Open Sans" w:hAnsi="Open Sans" w:cs="Open Sans"/>
          <w:sz w:val="18"/>
          <w:szCs w:val="18"/>
        </w:rPr>
        <w:t xml:space="preserve">z zachowaniem prawa dochodzenia kary umownej za opóźnienie na podstawie § </w:t>
      </w:r>
      <w:r w:rsidR="00D83ABA" w:rsidRPr="00BC01CC">
        <w:rPr>
          <w:rFonts w:ascii="Open Sans" w:hAnsi="Open Sans" w:cs="Open Sans"/>
          <w:sz w:val="18"/>
          <w:szCs w:val="18"/>
        </w:rPr>
        <w:t>9</w:t>
      </w:r>
      <w:r w:rsidR="00472C99" w:rsidRPr="00BC01CC">
        <w:rPr>
          <w:rFonts w:ascii="Open Sans" w:hAnsi="Open Sans" w:cs="Open Sans"/>
          <w:sz w:val="18"/>
          <w:szCs w:val="18"/>
        </w:rPr>
        <w:t xml:space="preserve"> ust. </w:t>
      </w:r>
      <w:r w:rsidR="00D83ABA" w:rsidRPr="00BC01CC">
        <w:rPr>
          <w:rFonts w:ascii="Open Sans" w:hAnsi="Open Sans" w:cs="Open Sans"/>
          <w:sz w:val="18"/>
          <w:szCs w:val="18"/>
        </w:rPr>
        <w:t>1</w:t>
      </w:r>
      <w:r w:rsidR="00472C99" w:rsidRPr="00BC01CC">
        <w:rPr>
          <w:rFonts w:ascii="Open Sans" w:hAnsi="Open Sans" w:cs="Open Sans"/>
          <w:sz w:val="18"/>
          <w:szCs w:val="18"/>
        </w:rPr>
        <w:t xml:space="preserve"> </w:t>
      </w:r>
      <w:r w:rsidR="007A67CF" w:rsidRPr="00BC01CC">
        <w:rPr>
          <w:rFonts w:ascii="Open Sans" w:hAnsi="Open Sans" w:cs="Open Sans"/>
          <w:sz w:val="18"/>
          <w:szCs w:val="18"/>
        </w:rPr>
        <w:t xml:space="preserve">lit. a) </w:t>
      </w:r>
      <w:r w:rsidR="0079698D" w:rsidRPr="00BC01CC">
        <w:rPr>
          <w:rFonts w:ascii="Open Sans" w:hAnsi="Open Sans" w:cs="Open Sans"/>
          <w:sz w:val="18"/>
          <w:szCs w:val="18"/>
        </w:rPr>
        <w:t>U</w:t>
      </w:r>
      <w:r w:rsidR="00472C99" w:rsidRPr="00BC01CC">
        <w:rPr>
          <w:rFonts w:ascii="Open Sans" w:hAnsi="Open Sans" w:cs="Open Sans"/>
          <w:sz w:val="18"/>
          <w:szCs w:val="18"/>
        </w:rPr>
        <w:t>mowy.</w:t>
      </w:r>
    </w:p>
    <w:p w14:paraId="2FAAFF96" w14:textId="05B07B16" w:rsidR="00326FCB" w:rsidRPr="00BC01CC" w:rsidRDefault="00326FCB" w:rsidP="00BC01CC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Za wady przedmiotu </w:t>
      </w:r>
      <w:r w:rsidR="00E1456B" w:rsidRPr="00BC01CC">
        <w:rPr>
          <w:rFonts w:ascii="Open Sans" w:hAnsi="Open Sans" w:cs="Open Sans"/>
          <w:sz w:val="18"/>
          <w:szCs w:val="18"/>
        </w:rPr>
        <w:t>zamówienia</w:t>
      </w:r>
      <w:r w:rsidRPr="00BC01CC">
        <w:rPr>
          <w:rFonts w:ascii="Open Sans" w:hAnsi="Open Sans" w:cs="Open Sans"/>
          <w:sz w:val="18"/>
          <w:szCs w:val="18"/>
        </w:rPr>
        <w:t xml:space="preserve"> uznane będą w szczególności wady produkcyjne i jakościowe oraz niezgodności z warunkami określonymi w SIWZ wraz z załącznikami.</w:t>
      </w:r>
    </w:p>
    <w:p w14:paraId="46568406" w14:textId="2AEAB834" w:rsidR="00326FCB" w:rsidRPr="00BC01CC" w:rsidRDefault="00472C99" w:rsidP="000D3B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Po </w:t>
      </w:r>
      <w:r w:rsidR="009907D7" w:rsidRPr="00BC01CC">
        <w:rPr>
          <w:rFonts w:ascii="Open Sans" w:hAnsi="Open Sans" w:cs="Open Sans"/>
          <w:sz w:val="18"/>
          <w:szCs w:val="18"/>
        </w:rPr>
        <w:t>dostarczeniu brakujących worków lub worków</w:t>
      </w:r>
      <w:r w:rsidRPr="00BC01CC">
        <w:rPr>
          <w:rFonts w:ascii="Open Sans" w:hAnsi="Open Sans" w:cs="Open Sans"/>
          <w:sz w:val="18"/>
          <w:szCs w:val="18"/>
        </w:rPr>
        <w:t xml:space="preserve"> pozbawionych wad Wykonawca ponownie zgłosi gotowość do odbioru. W takim przypadku powyższe ustępy niniejszego paragrafu będą miały odpowiednie zastosowanie</w:t>
      </w:r>
      <w:r w:rsidR="00326FCB" w:rsidRPr="00BC01CC">
        <w:rPr>
          <w:rFonts w:ascii="Open Sans" w:hAnsi="Open Sans" w:cs="Open Sans"/>
          <w:sz w:val="18"/>
          <w:szCs w:val="18"/>
        </w:rPr>
        <w:t>.</w:t>
      </w:r>
    </w:p>
    <w:p w14:paraId="216E07FA" w14:textId="4F92BB01" w:rsidR="00326FCB" w:rsidRPr="00BC01CC" w:rsidRDefault="00472C99" w:rsidP="000D3B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 </w:t>
      </w:r>
      <w:r w:rsidR="00326FCB" w:rsidRPr="00BC01CC">
        <w:rPr>
          <w:rFonts w:ascii="Open Sans" w:hAnsi="Open Sans" w:cs="Open Sans"/>
          <w:sz w:val="18"/>
          <w:szCs w:val="18"/>
        </w:rPr>
        <w:t xml:space="preserve">Podstawę do wystawienia faktury obejmującej wynagrodzenie za dostarczone </w:t>
      </w:r>
      <w:r w:rsidR="00E1456B" w:rsidRPr="00BC01CC">
        <w:rPr>
          <w:rFonts w:ascii="Open Sans" w:hAnsi="Open Sans" w:cs="Open Sans"/>
          <w:sz w:val="18"/>
          <w:szCs w:val="18"/>
        </w:rPr>
        <w:t>worki</w:t>
      </w:r>
      <w:r w:rsidR="00326FCB" w:rsidRPr="00BC01CC">
        <w:rPr>
          <w:rFonts w:ascii="Open Sans" w:hAnsi="Open Sans" w:cs="Open Sans"/>
          <w:sz w:val="18"/>
          <w:szCs w:val="18"/>
        </w:rPr>
        <w:t xml:space="preserve"> będzie stanowił protokół </w:t>
      </w:r>
      <w:r w:rsidR="00E1456B" w:rsidRPr="00BC01CC">
        <w:rPr>
          <w:rFonts w:ascii="Open Sans" w:hAnsi="Open Sans" w:cs="Open Sans"/>
          <w:sz w:val="18"/>
          <w:szCs w:val="18"/>
        </w:rPr>
        <w:t>odbioru</w:t>
      </w:r>
      <w:r w:rsidR="00326FCB" w:rsidRPr="00BC01CC">
        <w:rPr>
          <w:rFonts w:ascii="Open Sans" w:hAnsi="Open Sans" w:cs="Open Sans"/>
          <w:sz w:val="18"/>
          <w:szCs w:val="18"/>
        </w:rPr>
        <w:t xml:space="preserve"> podpisany przez przedstawiciela Zamawiającego.</w:t>
      </w:r>
    </w:p>
    <w:p w14:paraId="3EEBBA8E" w14:textId="77777777" w:rsidR="00472C99" w:rsidRPr="00BC01CC" w:rsidRDefault="00472C99" w:rsidP="00BC01CC">
      <w:pPr>
        <w:pStyle w:val="Akapitzlist"/>
        <w:shd w:val="clear" w:color="auto" w:fill="FFFFFF"/>
        <w:autoSpaceDE w:val="0"/>
        <w:autoSpaceDN w:val="0"/>
        <w:adjustRightInd w:val="0"/>
        <w:spacing w:after="0" w:line="276" w:lineRule="auto"/>
        <w:ind w:left="0"/>
        <w:rPr>
          <w:rFonts w:ascii="Open Sans" w:hAnsi="Open Sans" w:cs="Open Sans"/>
          <w:sz w:val="18"/>
          <w:szCs w:val="18"/>
        </w:rPr>
      </w:pPr>
    </w:p>
    <w:p w14:paraId="564F9DE7" w14:textId="77777777" w:rsidR="007A67CF" w:rsidRPr="00BC01CC" w:rsidRDefault="007A67CF" w:rsidP="00BC01CC">
      <w:pPr>
        <w:tabs>
          <w:tab w:val="left" w:pos="0"/>
        </w:tabs>
        <w:spacing w:after="0" w:line="276" w:lineRule="auto"/>
        <w:rPr>
          <w:rFonts w:ascii="Open Sans" w:eastAsia="Calibri" w:hAnsi="Open Sans" w:cs="Open Sans"/>
          <w:b/>
          <w:sz w:val="18"/>
          <w:szCs w:val="18"/>
        </w:rPr>
      </w:pPr>
    </w:p>
    <w:p w14:paraId="42E7F336" w14:textId="77777777" w:rsidR="007A67CF" w:rsidRPr="00BC01CC" w:rsidRDefault="007A67CF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730C70F1" w14:textId="2AF2E27F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 xml:space="preserve">§ </w:t>
      </w:r>
      <w:r w:rsidR="005A4BB7" w:rsidRPr="00BC01CC">
        <w:rPr>
          <w:rFonts w:ascii="Open Sans" w:eastAsia="Calibri" w:hAnsi="Open Sans" w:cs="Open Sans"/>
          <w:b/>
          <w:sz w:val="18"/>
          <w:szCs w:val="18"/>
        </w:rPr>
        <w:t>7</w:t>
      </w:r>
    </w:p>
    <w:p w14:paraId="2F0272EC" w14:textId="71E65A8A" w:rsidR="003237FC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GWARANCJA JAKOŚCI I RĘKOJMIA ZA WADY</w:t>
      </w:r>
    </w:p>
    <w:p w14:paraId="59617B42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0A2FC458" w14:textId="17D16402" w:rsidR="00472C99" w:rsidRPr="00BC01CC" w:rsidRDefault="00472C99" w:rsidP="00BC01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Wykonawca ponosi odpowiedzialność z tytułu rękojmi za wady fizyczne </w:t>
      </w:r>
      <w:r w:rsidR="003237FC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 na zasadach określonych w Kodeksie cywilnym z tym zastrzeżeniem, że okres rękojmi nie upłynie przed zakończeniem okresu gwarancji jakości. </w:t>
      </w:r>
    </w:p>
    <w:p w14:paraId="658C18A4" w14:textId="46EAB60E" w:rsidR="00472C99" w:rsidRPr="00BC01CC" w:rsidRDefault="00472C99" w:rsidP="00BC01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Wykonawca udziela </w:t>
      </w:r>
      <w:r w:rsidR="004E75E2" w:rsidRPr="00BC01CC">
        <w:rPr>
          <w:rFonts w:ascii="Open Sans" w:hAnsi="Open Sans" w:cs="Open Sans"/>
          <w:sz w:val="18"/>
          <w:szCs w:val="18"/>
        </w:rPr>
        <w:t xml:space="preserve">gwarancji jakości na dostarczony przedmiot </w:t>
      </w:r>
      <w:r w:rsidR="003237FC" w:rsidRPr="00BC01CC">
        <w:rPr>
          <w:rFonts w:ascii="Open Sans" w:hAnsi="Open Sans" w:cs="Open Sans"/>
          <w:sz w:val="18"/>
          <w:szCs w:val="18"/>
        </w:rPr>
        <w:t>zamówienia</w:t>
      </w:r>
      <w:r w:rsidR="004E75E2" w:rsidRPr="00BC01CC">
        <w:rPr>
          <w:rFonts w:ascii="Open Sans" w:hAnsi="Open Sans" w:cs="Open Sans"/>
          <w:sz w:val="18"/>
          <w:szCs w:val="18"/>
        </w:rPr>
        <w:t xml:space="preserve"> na okres 24 miesięcy od dnia odbioru</w:t>
      </w:r>
      <w:r w:rsidR="0003091E" w:rsidRPr="00BC01CC">
        <w:rPr>
          <w:rFonts w:ascii="Open Sans" w:hAnsi="Open Sans" w:cs="Open Sans"/>
          <w:sz w:val="18"/>
          <w:szCs w:val="18"/>
        </w:rPr>
        <w:t xml:space="preserve"> danej dostawy.</w:t>
      </w:r>
    </w:p>
    <w:p w14:paraId="4A9A4004" w14:textId="77822360" w:rsidR="00472C99" w:rsidRPr="00BC01CC" w:rsidRDefault="00472C99" w:rsidP="00BC01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Wykonawca oświadcza, że w ramach gwarancji jakości gwarantuje prawidłowe działanie dostarczonych </w:t>
      </w:r>
      <w:r w:rsidR="003237FC" w:rsidRPr="00BC01CC">
        <w:rPr>
          <w:rFonts w:ascii="Open Sans" w:hAnsi="Open Sans" w:cs="Open Sans"/>
          <w:sz w:val="18"/>
          <w:szCs w:val="18"/>
        </w:rPr>
        <w:t>worków</w:t>
      </w:r>
      <w:r w:rsidRPr="00BC01CC">
        <w:rPr>
          <w:rFonts w:ascii="Open Sans" w:hAnsi="Open Sans" w:cs="Open Sans"/>
          <w:sz w:val="18"/>
          <w:szCs w:val="18"/>
        </w:rPr>
        <w:t xml:space="preserve"> w okresie gwarancji jakości i zobowiązuje się do wymiany </w:t>
      </w:r>
      <w:r w:rsidR="003237FC" w:rsidRPr="00BC01CC">
        <w:rPr>
          <w:rFonts w:ascii="Open Sans" w:hAnsi="Open Sans" w:cs="Open Sans"/>
          <w:sz w:val="18"/>
          <w:szCs w:val="18"/>
        </w:rPr>
        <w:t xml:space="preserve">worków </w:t>
      </w:r>
      <w:r w:rsidRPr="00BC01CC">
        <w:rPr>
          <w:rFonts w:ascii="Open Sans" w:hAnsi="Open Sans" w:cs="Open Sans"/>
          <w:sz w:val="18"/>
          <w:szCs w:val="18"/>
        </w:rPr>
        <w:t xml:space="preserve">na wolne od wad </w:t>
      </w:r>
      <w:r w:rsidR="00404724" w:rsidRPr="00BC01CC">
        <w:rPr>
          <w:rFonts w:ascii="Open Sans" w:hAnsi="Open Sans" w:cs="Open Sans"/>
          <w:sz w:val="18"/>
          <w:szCs w:val="18"/>
        </w:rPr>
        <w:t xml:space="preserve">w uzasadnionym technicznie terminie wyznaczonym przez Zamawiającego </w:t>
      </w:r>
      <w:r w:rsidRPr="00BC01CC">
        <w:rPr>
          <w:rFonts w:ascii="Open Sans" w:hAnsi="Open Sans" w:cs="Open Sans"/>
          <w:sz w:val="18"/>
          <w:szCs w:val="18"/>
        </w:rPr>
        <w:t xml:space="preserve">w każdym przypadku, gdy ich </w:t>
      </w:r>
      <w:r w:rsidR="00502419" w:rsidRPr="00BC01CC">
        <w:rPr>
          <w:rFonts w:ascii="Open Sans" w:hAnsi="Open Sans" w:cs="Open Sans"/>
          <w:sz w:val="18"/>
          <w:szCs w:val="18"/>
        </w:rPr>
        <w:t>wady</w:t>
      </w:r>
      <w:r w:rsidRPr="00BC01CC">
        <w:rPr>
          <w:rFonts w:ascii="Open Sans" w:hAnsi="Open Sans" w:cs="Open Sans"/>
          <w:sz w:val="18"/>
          <w:szCs w:val="18"/>
        </w:rPr>
        <w:t xml:space="preserve"> lub uszkodzenia nie są spowodowane niewłaściwym użytkowaniem. </w:t>
      </w:r>
    </w:p>
    <w:p w14:paraId="0BC26600" w14:textId="3C1AE5D0" w:rsidR="001B5683" w:rsidRPr="00BC01CC" w:rsidRDefault="00472C99" w:rsidP="00BC01C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>Wszelkie koszty związane ze świadczeniem usług gwarancyjnych ponosi Wykonawca we własnym zakresie.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1B5683" w:rsidRPr="00BC01CC">
        <w:rPr>
          <w:rFonts w:ascii="Open Sans" w:eastAsia="Calibri" w:hAnsi="Open Sans" w:cs="Open Sans"/>
          <w:sz w:val="18"/>
          <w:szCs w:val="18"/>
        </w:rPr>
        <w:t xml:space="preserve">Wykonawca gwarantuje Zamawiającemu, że </w:t>
      </w:r>
      <w:r w:rsidR="003237FC" w:rsidRPr="00BC01CC">
        <w:rPr>
          <w:rFonts w:ascii="Open Sans" w:eastAsia="Calibri" w:hAnsi="Open Sans" w:cs="Open Sans"/>
          <w:sz w:val="18"/>
          <w:szCs w:val="18"/>
        </w:rPr>
        <w:t>dostarczone worki</w:t>
      </w:r>
      <w:r w:rsidR="001B5683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3237FC" w:rsidRPr="00BC01CC">
        <w:rPr>
          <w:rFonts w:ascii="Open Sans" w:eastAsia="Calibri" w:hAnsi="Open Sans" w:cs="Open Sans"/>
          <w:sz w:val="18"/>
          <w:szCs w:val="18"/>
        </w:rPr>
        <w:t>będą wykonane zgodnie</w:t>
      </w:r>
      <w:r w:rsidR="001B5683" w:rsidRPr="00BC01CC">
        <w:rPr>
          <w:rFonts w:ascii="Open Sans" w:eastAsia="Calibri" w:hAnsi="Open Sans" w:cs="Open Sans"/>
          <w:sz w:val="18"/>
          <w:szCs w:val="18"/>
        </w:rPr>
        <w:t xml:space="preserve"> z </w:t>
      </w:r>
      <w:r w:rsidR="00EC7E96" w:rsidRPr="00BC01CC">
        <w:rPr>
          <w:rFonts w:ascii="Open Sans" w:eastAsia="Calibri" w:hAnsi="Open Sans" w:cs="Open Sans"/>
          <w:sz w:val="18"/>
          <w:szCs w:val="18"/>
        </w:rPr>
        <w:t>U</w:t>
      </w:r>
      <w:r w:rsidR="001B5683" w:rsidRPr="00BC01CC">
        <w:rPr>
          <w:rFonts w:ascii="Open Sans" w:eastAsia="Calibri" w:hAnsi="Open Sans" w:cs="Open Sans"/>
          <w:sz w:val="18"/>
          <w:szCs w:val="18"/>
        </w:rPr>
        <w:t>mową, obowiązującymi normami i zasadami wiedzy technicznej oraz będ</w:t>
      </w:r>
      <w:r w:rsidR="003237FC" w:rsidRPr="00BC01CC">
        <w:rPr>
          <w:rFonts w:ascii="Open Sans" w:eastAsia="Calibri" w:hAnsi="Open Sans" w:cs="Open Sans"/>
          <w:sz w:val="18"/>
          <w:szCs w:val="18"/>
        </w:rPr>
        <w:t>ą</w:t>
      </w:r>
      <w:r w:rsidR="001B5683" w:rsidRPr="00BC01CC">
        <w:rPr>
          <w:rFonts w:ascii="Open Sans" w:eastAsia="Calibri" w:hAnsi="Open Sans" w:cs="Open Sans"/>
          <w:sz w:val="18"/>
          <w:szCs w:val="18"/>
        </w:rPr>
        <w:t xml:space="preserve"> woln</w:t>
      </w:r>
      <w:r w:rsidR="003237FC" w:rsidRPr="00BC01CC">
        <w:rPr>
          <w:rFonts w:ascii="Open Sans" w:eastAsia="Calibri" w:hAnsi="Open Sans" w:cs="Open Sans"/>
          <w:sz w:val="18"/>
          <w:szCs w:val="18"/>
        </w:rPr>
        <w:t>e</w:t>
      </w:r>
      <w:r w:rsidR="001B5683" w:rsidRPr="00BC01CC">
        <w:rPr>
          <w:rFonts w:ascii="Open Sans" w:eastAsia="Calibri" w:hAnsi="Open Sans" w:cs="Open Sans"/>
          <w:sz w:val="18"/>
          <w:szCs w:val="18"/>
        </w:rPr>
        <w:t xml:space="preserve"> od wad.</w:t>
      </w:r>
    </w:p>
    <w:p w14:paraId="461F213B" w14:textId="111A3836" w:rsidR="006D30A4" w:rsidRPr="00BC01CC" w:rsidRDefault="006D30A4" w:rsidP="00BC01C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>W celu uniknięcia wątpliwości Strony oświadczają, że niniejsza Umowa stanowi dokument gwarancyjny.</w:t>
      </w:r>
    </w:p>
    <w:p w14:paraId="1718D3A1" w14:textId="3FF1BD03" w:rsidR="000D0FC8" w:rsidRPr="00BC01CC" w:rsidRDefault="000D0FC8" w:rsidP="00BC01C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Wszelkie zgłoszenia z tytułu gwarancji jakości lub rękojmi za wady powinny być dokonywane w formie pisemnej na adres Wykonawcy wskazany w </w:t>
      </w:r>
      <w:r w:rsidRPr="00BC01CC">
        <w:rPr>
          <w:rFonts w:ascii="Calibri" w:hAnsi="Calibri" w:cs="Open Sans"/>
          <w:sz w:val="18"/>
          <w:szCs w:val="18"/>
        </w:rPr>
        <w:t>§</w:t>
      </w:r>
      <w:r w:rsidRPr="00BC01CC">
        <w:rPr>
          <w:rFonts w:ascii="Open Sans" w:hAnsi="Open Sans" w:cs="Open Sans"/>
          <w:sz w:val="18"/>
          <w:szCs w:val="18"/>
        </w:rPr>
        <w:t xml:space="preserve"> 13 ust. 1 Umowy lub w formie korespondencji e-mail na następujący adres Wykonawcy: ………….. .</w:t>
      </w:r>
    </w:p>
    <w:p w14:paraId="59C4DC43" w14:textId="77777777" w:rsidR="001B5683" w:rsidRPr="00BC01CC" w:rsidRDefault="001B5683" w:rsidP="00BC01CC">
      <w:p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FA9BBB9" w14:textId="77777777" w:rsidR="00134304" w:rsidRPr="00BC01CC" w:rsidRDefault="00134304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8</w:t>
      </w:r>
    </w:p>
    <w:p w14:paraId="2D93953B" w14:textId="77777777" w:rsidR="00134304" w:rsidRPr="00BC01CC" w:rsidRDefault="00134304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ODSTĄPIENIE OD UMOWY</w:t>
      </w:r>
    </w:p>
    <w:p w14:paraId="11D0B700" w14:textId="77777777" w:rsidR="00134304" w:rsidRPr="00BC01CC" w:rsidRDefault="00134304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F09482E" w14:textId="7338DA5A" w:rsidR="00134304" w:rsidRPr="00BC01CC" w:rsidRDefault="00134304" w:rsidP="00BC01CC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 przypadku</w:t>
      </w:r>
      <w:r w:rsidR="007A67CF" w:rsidRPr="00BC01CC">
        <w:rPr>
          <w:rFonts w:ascii="Open Sans" w:eastAsia="Calibri" w:hAnsi="Open Sans" w:cs="Open Sans"/>
          <w:sz w:val="18"/>
          <w:szCs w:val="18"/>
        </w:rPr>
        <w:t>,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gdy Wykonawca opóźnia się z </w:t>
      </w:r>
      <w:r w:rsidR="007A67CF" w:rsidRPr="00BC01CC">
        <w:rPr>
          <w:rFonts w:ascii="Open Sans" w:eastAsia="Calibri" w:hAnsi="Open Sans" w:cs="Open Sans"/>
          <w:sz w:val="18"/>
          <w:szCs w:val="18"/>
        </w:rPr>
        <w:t xml:space="preserve">realizacją dostawy </w:t>
      </w:r>
      <w:r w:rsidR="00C4487B" w:rsidRPr="00BC01CC">
        <w:rPr>
          <w:rFonts w:ascii="Open Sans" w:eastAsia="Calibri" w:hAnsi="Open Sans" w:cs="Open Sans"/>
          <w:sz w:val="18"/>
          <w:szCs w:val="18"/>
        </w:rPr>
        <w:t>worków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o więcej</w:t>
      </w:r>
      <w:r w:rsidR="007A67CF" w:rsidRPr="00BC01CC">
        <w:rPr>
          <w:rFonts w:ascii="Open Sans" w:eastAsia="Calibri" w:hAnsi="Open Sans" w:cs="Open Sans"/>
          <w:sz w:val="18"/>
          <w:szCs w:val="18"/>
        </w:rPr>
        <w:t>,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niż 7 dni w stosunku do określonego w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Pr="00BC01CC">
        <w:rPr>
          <w:rFonts w:ascii="Open Sans" w:eastAsia="Calibri" w:hAnsi="Open Sans" w:cs="Open Sans"/>
          <w:sz w:val="18"/>
          <w:szCs w:val="18"/>
        </w:rPr>
        <w:t>mowie</w:t>
      </w:r>
      <w:r w:rsidR="0079698D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Pr="00BC01CC">
        <w:rPr>
          <w:rFonts w:ascii="Open Sans" w:eastAsia="Calibri" w:hAnsi="Open Sans" w:cs="Open Sans"/>
          <w:sz w:val="18"/>
          <w:szCs w:val="18"/>
        </w:rPr>
        <w:t>terminu realizacji zamówienia, Zamawiający może</w:t>
      </w:r>
      <w:r w:rsidR="00E24C2A" w:rsidRPr="00BC01CC">
        <w:rPr>
          <w:rFonts w:ascii="Open Sans" w:eastAsia="Calibri" w:hAnsi="Open Sans" w:cs="Open Sans"/>
          <w:sz w:val="18"/>
          <w:szCs w:val="18"/>
        </w:rPr>
        <w:t>,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w terminie</w:t>
      </w:r>
      <w:r w:rsidR="00984DF0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E24C2A" w:rsidRPr="00BC01CC">
        <w:rPr>
          <w:rFonts w:ascii="Open Sans" w:eastAsia="Calibri" w:hAnsi="Open Sans" w:cs="Open Sans"/>
          <w:sz w:val="18"/>
          <w:szCs w:val="18"/>
        </w:rPr>
        <w:t>30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dni od powzięcia wiadomości o opóźnieniu</w:t>
      </w:r>
      <w:r w:rsidR="00E24C2A" w:rsidRPr="00BC01CC">
        <w:rPr>
          <w:rFonts w:ascii="Open Sans" w:eastAsia="Calibri" w:hAnsi="Open Sans" w:cs="Open Sans"/>
          <w:sz w:val="18"/>
          <w:szCs w:val="18"/>
        </w:rPr>
        <w:t>, wedle swojego wyboru:</w:t>
      </w:r>
    </w:p>
    <w:p w14:paraId="671D9EDC" w14:textId="247F94D3" w:rsidR="00E24C2A" w:rsidRPr="00BC01CC" w:rsidRDefault="00E24C2A" w:rsidP="00BC01CC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odstąpić od danego zamówienia wykonawczego, lub</w:t>
      </w:r>
    </w:p>
    <w:p w14:paraId="4D7D3419" w14:textId="0D679FA5" w:rsidR="00E24C2A" w:rsidRPr="00BC01CC" w:rsidRDefault="00E24C2A" w:rsidP="00BC01CC">
      <w:pPr>
        <w:pStyle w:val="Akapitzlist"/>
        <w:numPr>
          <w:ilvl w:val="0"/>
          <w:numId w:val="25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zamówić worki od innego podmiotu na ryzyko Wykonawcy – w takim wypadku Wykonawca, na wezwanie Zamawiającego, niezwłocznie uiści na rzecz Zamawiającego</w:t>
      </w:r>
      <w:r w:rsidR="00256882" w:rsidRPr="00BC01CC">
        <w:rPr>
          <w:rFonts w:ascii="Open Sans" w:eastAsia="Calibri" w:hAnsi="Open Sans" w:cs="Open Sans"/>
          <w:sz w:val="18"/>
          <w:szCs w:val="18"/>
        </w:rPr>
        <w:t xml:space="preserve"> różnicę między ceną zamówienia od innego </w:t>
      </w:r>
      <w:r w:rsidR="00256882" w:rsidRPr="00BC01CC">
        <w:rPr>
          <w:rFonts w:ascii="Open Sans" w:eastAsia="Calibri" w:hAnsi="Open Sans" w:cs="Open Sans"/>
          <w:sz w:val="18"/>
          <w:szCs w:val="18"/>
        </w:rPr>
        <w:lastRenderedPageBreak/>
        <w:t>podmiotu a ceną, jaką zgodnie z Umową Zamawiający byłby zobowiązany uiścić na rzecz Wykonawcy, jeżeli cena zamówienia od innego podmiotu jest wyższa.</w:t>
      </w:r>
    </w:p>
    <w:p w14:paraId="6B278CAE" w14:textId="13ED915F" w:rsidR="00E24C2A" w:rsidRPr="00BC01CC" w:rsidRDefault="00256882" w:rsidP="00BC01CC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 przypadku poważnego naruszenia przez Wykonawcę Umowy ramowej lub poszczególnych zamówień wykonawczych, Zamawiający może, po uprzednim wezwaniu Wykonawcy do wyeliminowania naruszeń, odstąpić od Umowy ramowej z winy Wykonawcy</w:t>
      </w:r>
      <w:r w:rsidR="00C32C86" w:rsidRPr="00BC01CC">
        <w:rPr>
          <w:rFonts w:ascii="Open Sans" w:eastAsia="Calibri" w:hAnsi="Open Sans" w:cs="Open Sans"/>
          <w:sz w:val="18"/>
          <w:szCs w:val="18"/>
        </w:rPr>
        <w:t xml:space="preserve"> ze skutkiem na przyszłość</w:t>
      </w:r>
      <w:r w:rsidRPr="00BC01CC">
        <w:rPr>
          <w:rFonts w:ascii="Open Sans" w:eastAsia="Calibri" w:hAnsi="Open Sans" w:cs="Open Sans"/>
          <w:sz w:val="18"/>
          <w:szCs w:val="18"/>
        </w:rPr>
        <w:t>, jeżeli pomimo wezwania wystąpiło kolejne poważne naruszenie</w:t>
      </w:r>
      <w:r w:rsidR="00D303F5" w:rsidRPr="00BC01CC">
        <w:rPr>
          <w:rFonts w:ascii="Open Sans" w:eastAsia="Calibri" w:hAnsi="Open Sans" w:cs="Open Sans"/>
          <w:sz w:val="18"/>
          <w:szCs w:val="18"/>
        </w:rPr>
        <w:t>. Odstąpienie zgodnie ze zdaniem poprzednim może nastąpić w terminie 60 dni od zaistnienia okoliczności uzasadniającej odstąpienie.</w:t>
      </w:r>
    </w:p>
    <w:p w14:paraId="7222C3A1" w14:textId="1E69E899" w:rsidR="00134304" w:rsidRPr="00BC01CC" w:rsidRDefault="00E24C2A" w:rsidP="00BC01CC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Postanowienia ustępów powyższych</w:t>
      </w:r>
      <w:r w:rsidR="00134304" w:rsidRPr="00BC01CC">
        <w:rPr>
          <w:rFonts w:ascii="Open Sans" w:eastAsia="Calibri" w:hAnsi="Open Sans" w:cs="Open Sans"/>
          <w:sz w:val="18"/>
          <w:szCs w:val="18"/>
        </w:rPr>
        <w:t xml:space="preserve"> nie wyłącza</w:t>
      </w:r>
      <w:r w:rsidRPr="00BC01CC">
        <w:rPr>
          <w:rFonts w:ascii="Open Sans" w:eastAsia="Calibri" w:hAnsi="Open Sans" w:cs="Open Sans"/>
          <w:sz w:val="18"/>
          <w:szCs w:val="18"/>
        </w:rPr>
        <w:t>ją</w:t>
      </w:r>
      <w:r w:rsidR="00134304" w:rsidRPr="00BC01CC">
        <w:rPr>
          <w:rFonts w:ascii="Open Sans" w:eastAsia="Calibri" w:hAnsi="Open Sans" w:cs="Open Sans"/>
          <w:sz w:val="18"/>
          <w:szCs w:val="18"/>
        </w:rPr>
        <w:t xml:space="preserve"> ani nie ogranicza</w:t>
      </w:r>
      <w:r w:rsidRPr="00BC01CC">
        <w:rPr>
          <w:rFonts w:ascii="Open Sans" w:eastAsia="Calibri" w:hAnsi="Open Sans" w:cs="Open Sans"/>
          <w:sz w:val="18"/>
          <w:szCs w:val="18"/>
        </w:rPr>
        <w:t>ją</w:t>
      </w:r>
      <w:r w:rsidR="00134304" w:rsidRPr="00BC01CC">
        <w:rPr>
          <w:rFonts w:ascii="Open Sans" w:eastAsia="Calibri" w:hAnsi="Open Sans" w:cs="Open Sans"/>
          <w:sz w:val="18"/>
          <w:szCs w:val="18"/>
        </w:rPr>
        <w:t xml:space="preserve"> prawa Zamawiającego do odstąpienia od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="00134304" w:rsidRPr="00BC01CC">
        <w:rPr>
          <w:rFonts w:ascii="Open Sans" w:eastAsia="Calibri" w:hAnsi="Open Sans" w:cs="Open Sans"/>
          <w:sz w:val="18"/>
          <w:szCs w:val="18"/>
        </w:rPr>
        <w:t xml:space="preserve">mowy </w:t>
      </w:r>
      <w:r w:rsidR="00551CCF" w:rsidRPr="00BC01CC">
        <w:rPr>
          <w:rFonts w:ascii="Open Sans" w:eastAsia="Calibri" w:hAnsi="Open Sans" w:cs="Open Sans"/>
          <w:sz w:val="18"/>
          <w:szCs w:val="18"/>
        </w:rPr>
        <w:t xml:space="preserve">lub zamówienia wykonawczego </w:t>
      </w:r>
      <w:r w:rsidR="00134304" w:rsidRPr="00BC01CC">
        <w:rPr>
          <w:rFonts w:ascii="Open Sans" w:eastAsia="Calibri" w:hAnsi="Open Sans" w:cs="Open Sans"/>
          <w:sz w:val="18"/>
          <w:szCs w:val="18"/>
        </w:rPr>
        <w:t>wynikającego z obowiązujących przepisów prawa, w tym w szczególności prawa odstąpienia przewidzianego w przepisach Kodeks</w:t>
      </w:r>
      <w:r w:rsidR="00551CCF" w:rsidRPr="00BC01CC">
        <w:rPr>
          <w:rFonts w:ascii="Open Sans" w:eastAsia="Calibri" w:hAnsi="Open Sans" w:cs="Open Sans"/>
          <w:sz w:val="18"/>
          <w:szCs w:val="18"/>
        </w:rPr>
        <w:t>u</w:t>
      </w:r>
      <w:r w:rsidR="00134304" w:rsidRPr="00BC01CC">
        <w:rPr>
          <w:rFonts w:ascii="Open Sans" w:eastAsia="Calibri" w:hAnsi="Open Sans" w:cs="Open Sans"/>
          <w:sz w:val="18"/>
          <w:szCs w:val="18"/>
        </w:rPr>
        <w:t xml:space="preserve"> Cywilnego.</w:t>
      </w:r>
    </w:p>
    <w:p w14:paraId="3AB7FD29" w14:textId="77777777" w:rsidR="00134304" w:rsidRPr="00BC01CC" w:rsidRDefault="00134304" w:rsidP="00BC01C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7042DF76" w14:textId="6650A144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 xml:space="preserve">§ </w:t>
      </w:r>
      <w:r w:rsidR="00134304" w:rsidRPr="00BC01CC">
        <w:rPr>
          <w:rFonts w:ascii="Open Sans" w:eastAsia="Calibri" w:hAnsi="Open Sans" w:cs="Open Sans"/>
          <w:b/>
          <w:sz w:val="18"/>
          <w:szCs w:val="18"/>
        </w:rPr>
        <w:t>9</w:t>
      </w:r>
    </w:p>
    <w:p w14:paraId="5083AC00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KARY UMOWNE</w:t>
      </w:r>
    </w:p>
    <w:p w14:paraId="666A58D6" w14:textId="77777777" w:rsidR="001B5683" w:rsidRPr="00BC01CC" w:rsidRDefault="001B5683" w:rsidP="00BC01C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5F4A65D0" w14:textId="5E660AC8" w:rsidR="003D7832" w:rsidRPr="00BC01CC" w:rsidRDefault="00127155" w:rsidP="00BC01CC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29" w:hanging="357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Zamawiający może dochodzić zapłaty przez Wykonawcę kar umownych</w:t>
      </w:r>
      <w:r w:rsidR="003D7832" w:rsidRPr="00BC01CC">
        <w:rPr>
          <w:rFonts w:ascii="Open Sans" w:eastAsia="Calibri" w:hAnsi="Open Sans" w:cs="Open Sans"/>
          <w:sz w:val="18"/>
          <w:szCs w:val="18"/>
        </w:rPr>
        <w:t xml:space="preserve"> w następujących przypadkach i wysokościach:</w:t>
      </w:r>
    </w:p>
    <w:p w14:paraId="4430B953" w14:textId="2A870FA4" w:rsidR="003D7832" w:rsidRPr="00BC01CC" w:rsidRDefault="003D7832" w:rsidP="00BC01CC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za opóźnienie w </w:t>
      </w:r>
      <w:r w:rsidR="0079698D" w:rsidRPr="00BC01CC">
        <w:rPr>
          <w:rFonts w:ascii="Open Sans" w:eastAsia="Calibri" w:hAnsi="Open Sans" w:cs="Open Sans"/>
          <w:sz w:val="18"/>
          <w:szCs w:val="18"/>
        </w:rPr>
        <w:t xml:space="preserve">realizacji dostawy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 stosunku do terminu </w:t>
      </w:r>
      <w:r w:rsidR="001E3FF7" w:rsidRPr="00BC01CC">
        <w:rPr>
          <w:rFonts w:ascii="Open Sans" w:eastAsia="Calibri" w:hAnsi="Open Sans" w:cs="Open Sans"/>
          <w:sz w:val="18"/>
          <w:szCs w:val="18"/>
        </w:rPr>
        <w:t xml:space="preserve">określonego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 </w:t>
      </w:r>
      <w:r w:rsidR="00551CCF" w:rsidRPr="00BC01CC">
        <w:rPr>
          <w:rFonts w:ascii="Open Sans" w:eastAsia="Calibri" w:hAnsi="Open Sans" w:cs="Open Sans"/>
          <w:sz w:val="18"/>
          <w:szCs w:val="18"/>
        </w:rPr>
        <w:t>Umowie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–</w:t>
      </w:r>
      <w:r w:rsidR="00551CCF" w:rsidRPr="00BC01CC">
        <w:rPr>
          <w:rFonts w:ascii="Open Sans" w:eastAsia="Calibri" w:hAnsi="Open Sans" w:cs="Open Sans"/>
          <w:sz w:val="18"/>
          <w:szCs w:val="18"/>
        </w:rPr>
        <w:t xml:space="preserve"> w wysokości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916BF1" w:rsidRPr="00BC01CC">
        <w:rPr>
          <w:rFonts w:ascii="Open Sans" w:eastAsia="Calibri" w:hAnsi="Open Sans" w:cs="Open Sans"/>
          <w:sz w:val="18"/>
          <w:szCs w:val="18"/>
        </w:rPr>
        <w:t>2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% </w:t>
      </w:r>
      <w:r w:rsidR="0003091E" w:rsidRPr="00BC01CC">
        <w:rPr>
          <w:rFonts w:ascii="Open Sans" w:eastAsia="Calibri" w:hAnsi="Open Sans" w:cs="Open Sans"/>
          <w:sz w:val="18"/>
          <w:szCs w:val="18"/>
        </w:rPr>
        <w:t xml:space="preserve">wartości </w:t>
      </w:r>
      <w:r w:rsidRPr="00BC01CC">
        <w:rPr>
          <w:rFonts w:ascii="Open Sans" w:eastAsia="Calibri" w:hAnsi="Open Sans" w:cs="Open Sans"/>
          <w:sz w:val="18"/>
          <w:szCs w:val="18"/>
        </w:rPr>
        <w:t>wynagrodzenia Wykonawcy brutto</w:t>
      </w:r>
      <w:r w:rsidR="00D83ABA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0D0FC8" w:rsidRPr="00BC01CC">
        <w:rPr>
          <w:rFonts w:ascii="Open Sans" w:eastAsia="Calibri" w:hAnsi="Open Sans" w:cs="Open Sans"/>
          <w:sz w:val="18"/>
          <w:szCs w:val="18"/>
        </w:rPr>
        <w:t>za wykonanie danej dostawy</w:t>
      </w:r>
      <w:r w:rsidR="00D83ABA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Pr="00BC01CC">
        <w:rPr>
          <w:rFonts w:ascii="Open Sans" w:eastAsia="Calibri" w:hAnsi="Open Sans" w:cs="Open Sans"/>
          <w:sz w:val="18"/>
          <w:szCs w:val="18"/>
        </w:rPr>
        <w:t>za każdy dzień opóźnienia,</w:t>
      </w:r>
    </w:p>
    <w:p w14:paraId="1C427A0C" w14:textId="478B8EDE" w:rsidR="003D7832" w:rsidRPr="00BC01CC" w:rsidRDefault="003D7832" w:rsidP="00BC01CC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za opóźnienie w usunięciu wad stwierdzonych w okresie gwarancji lub rękojmi w stosunku do terminu </w:t>
      </w:r>
      <w:r w:rsidR="00404724" w:rsidRPr="00BC01CC">
        <w:rPr>
          <w:rFonts w:ascii="Open Sans" w:eastAsia="Calibri" w:hAnsi="Open Sans" w:cs="Open Sans"/>
          <w:sz w:val="18"/>
          <w:szCs w:val="18"/>
        </w:rPr>
        <w:t>wyznaczonego przez Zamawiającego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lub innego uzgodnionego przez Strony - w wysokości </w:t>
      </w:r>
      <w:r w:rsidR="00BC01CC" w:rsidRPr="00BC01CC">
        <w:rPr>
          <w:rFonts w:ascii="Open Sans" w:eastAsia="Calibri" w:hAnsi="Open Sans" w:cs="Open Sans"/>
          <w:sz w:val="18"/>
          <w:szCs w:val="18"/>
        </w:rPr>
        <w:t>10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% </w:t>
      </w:r>
      <w:r w:rsidR="0003091E" w:rsidRPr="00BC01CC">
        <w:rPr>
          <w:rFonts w:ascii="Open Sans" w:eastAsia="Calibri" w:hAnsi="Open Sans" w:cs="Open Sans"/>
          <w:sz w:val="18"/>
          <w:szCs w:val="18"/>
        </w:rPr>
        <w:t xml:space="preserve">wartości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wynagrodzenia Wykonawcy brutto </w:t>
      </w:r>
      <w:r w:rsidR="000D0FC8" w:rsidRPr="00BC01CC">
        <w:rPr>
          <w:rFonts w:ascii="Open Sans" w:eastAsia="Calibri" w:hAnsi="Open Sans" w:cs="Open Sans"/>
          <w:sz w:val="18"/>
          <w:szCs w:val="18"/>
        </w:rPr>
        <w:t xml:space="preserve">za dany </w:t>
      </w:r>
      <w:r w:rsidR="00551CCF" w:rsidRPr="00BC01CC">
        <w:rPr>
          <w:rFonts w:ascii="Open Sans" w:eastAsia="Calibri" w:hAnsi="Open Sans" w:cs="Open Sans"/>
          <w:sz w:val="18"/>
          <w:szCs w:val="18"/>
        </w:rPr>
        <w:t>worek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podlegający wymianie za każdy dzień opóźnienia,</w:t>
      </w:r>
    </w:p>
    <w:p w14:paraId="4F6C7CD2" w14:textId="4C799C46" w:rsidR="00194067" w:rsidRPr="00BC01CC" w:rsidRDefault="00194067" w:rsidP="00BC01CC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 odstąpienie od</w:t>
      </w:r>
      <w:r w:rsidR="00916BF1" w:rsidRPr="00BC01CC">
        <w:rPr>
          <w:rFonts w:ascii="Open Sans" w:eastAsia="Calibri" w:hAnsi="Open Sans" w:cs="Open Sans"/>
          <w:sz w:val="18"/>
          <w:szCs w:val="18"/>
        </w:rPr>
        <w:t xml:space="preserve"> zamówienia wykonawczego przez Zamawiającego z przyczyn leżących po stronie Wykonawcy – w wysokości 20% wartości wynagrodzenia wykonawcy brutto za wykonanie danej dostawy,</w:t>
      </w:r>
    </w:p>
    <w:p w14:paraId="3D50F07B" w14:textId="6F7741A4" w:rsidR="003D7832" w:rsidRPr="00BC01CC" w:rsidRDefault="003D7832" w:rsidP="00BC01CC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za odstąpienie od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mowy przez którąkolwiek ze Stron z przyczyn leżących po stronie Wykonawcy – </w:t>
      </w:r>
      <w:r w:rsidR="007A67CF" w:rsidRPr="00BC01CC">
        <w:rPr>
          <w:rFonts w:ascii="Open Sans" w:eastAsia="Calibri" w:hAnsi="Open Sans" w:cs="Open Sans"/>
          <w:sz w:val="18"/>
          <w:szCs w:val="18"/>
        </w:rPr>
        <w:br/>
      </w:r>
      <w:r w:rsidRPr="00BC01CC">
        <w:rPr>
          <w:rFonts w:ascii="Open Sans" w:eastAsia="Calibri" w:hAnsi="Open Sans" w:cs="Open Sans"/>
          <w:sz w:val="18"/>
          <w:szCs w:val="18"/>
        </w:rPr>
        <w:t xml:space="preserve">w wysokości 20% </w:t>
      </w:r>
      <w:r w:rsidR="0003091E" w:rsidRPr="00BC01CC">
        <w:rPr>
          <w:rFonts w:ascii="Open Sans" w:eastAsia="Calibri" w:hAnsi="Open Sans" w:cs="Open Sans"/>
          <w:sz w:val="18"/>
          <w:szCs w:val="18"/>
        </w:rPr>
        <w:t xml:space="preserve">wartości </w:t>
      </w:r>
      <w:r w:rsidR="004630FB" w:rsidRPr="00BC01CC">
        <w:rPr>
          <w:rFonts w:ascii="Open Sans" w:eastAsia="Calibri" w:hAnsi="Open Sans" w:cs="Open Sans"/>
          <w:sz w:val="18"/>
          <w:szCs w:val="18"/>
        </w:rPr>
        <w:t>maksymalnej ceny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brutto</w:t>
      </w:r>
      <w:r w:rsidR="0079698D" w:rsidRPr="00BC01CC">
        <w:rPr>
          <w:rFonts w:ascii="Open Sans" w:eastAsia="Calibri" w:hAnsi="Open Sans" w:cs="Open Sans"/>
          <w:sz w:val="18"/>
          <w:szCs w:val="18"/>
        </w:rPr>
        <w:t xml:space="preserve"> określonej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 § </w:t>
      </w:r>
      <w:r w:rsidR="00D83ABA" w:rsidRPr="00BC01CC">
        <w:rPr>
          <w:rFonts w:ascii="Open Sans" w:eastAsia="Calibri" w:hAnsi="Open Sans" w:cs="Open Sans"/>
          <w:sz w:val="18"/>
          <w:szCs w:val="18"/>
        </w:rPr>
        <w:t>5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ust. </w:t>
      </w:r>
      <w:r w:rsidR="004630FB" w:rsidRPr="00BC01CC">
        <w:rPr>
          <w:rFonts w:ascii="Open Sans" w:eastAsia="Calibri" w:hAnsi="Open Sans" w:cs="Open Sans"/>
          <w:sz w:val="18"/>
          <w:szCs w:val="18"/>
        </w:rPr>
        <w:t>1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Pr="00BC01CC">
        <w:rPr>
          <w:rFonts w:ascii="Open Sans" w:eastAsia="Calibri" w:hAnsi="Open Sans" w:cs="Open Sans"/>
          <w:sz w:val="18"/>
          <w:szCs w:val="18"/>
        </w:rPr>
        <w:t>mowy.</w:t>
      </w:r>
    </w:p>
    <w:p w14:paraId="65267B85" w14:textId="27D23F36" w:rsidR="003D7832" w:rsidRPr="00BC01CC" w:rsidRDefault="003D7832" w:rsidP="00BC01CC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Łączna wysokość kar umownych należnych Zamawiającemu na podstawie niniejszej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mowy nie może przekroczyć kwoty stanowiącej </w:t>
      </w:r>
      <w:r w:rsidR="00DA436F" w:rsidRPr="00BC01CC">
        <w:rPr>
          <w:rFonts w:ascii="Open Sans" w:eastAsia="Calibri" w:hAnsi="Open Sans" w:cs="Open Sans"/>
          <w:sz w:val="18"/>
          <w:szCs w:val="18"/>
        </w:rPr>
        <w:t>3</w:t>
      </w:r>
      <w:r w:rsidRPr="00BC01CC">
        <w:rPr>
          <w:rFonts w:ascii="Open Sans" w:eastAsia="Calibri" w:hAnsi="Open Sans" w:cs="Open Sans"/>
          <w:sz w:val="18"/>
          <w:szCs w:val="18"/>
        </w:rPr>
        <w:t>0%</w:t>
      </w:r>
      <w:r w:rsidR="00404724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03091E" w:rsidRPr="00BC01CC">
        <w:rPr>
          <w:rFonts w:ascii="Open Sans" w:eastAsia="Calibri" w:hAnsi="Open Sans" w:cs="Open Sans"/>
          <w:sz w:val="18"/>
          <w:szCs w:val="18"/>
        </w:rPr>
        <w:t xml:space="preserve">wartości </w:t>
      </w:r>
      <w:r w:rsidR="004630FB" w:rsidRPr="00BC01CC">
        <w:rPr>
          <w:rFonts w:ascii="Open Sans" w:eastAsia="Calibri" w:hAnsi="Open Sans" w:cs="Open Sans"/>
          <w:sz w:val="18"/>
          <w:szCs w:val="18"/>
        </w:rPr>
        <w:t>maksymalnej ceny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brutto </w:t>
      </w:r>
      <w:r w:rsidR="0079698D" w:rsidRPr="00BC01CC">
        <w:rPr>
          <w:rFonts w:ascii="Open Sans" w:eastAsia="Calibri" w:hAnsi="Open Sans" w:cs="Open Sans"/>
          <w:sz w:val="18"/>
          <w:szCs w:val="18"/>
        </w:rPr>
        <w:t>określonej</w:t>
      </w:r>
      <w:r w:rsidR="004630FB"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 § </w:t>
      </w:r>
      <w:r w:rsidR="00D83ABA" w:rsidRPr="00BC01CC">
        <w:rPr>
          <w:rFonts w:ascii="Open Sans" w:eastAsia="Calibri" w:hAnsi="Open Sans" w:cs="Open Sans"/>
          <w:sz w:val="18"/>
          <w:szCs w:val="18"/>
        </w:rPr>
        <w:t>5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ust. </w:t>
      </w:r>
      <w:r w:rsidR="004630FB" w:rsidRPr="00BC01CC">
        <w:rPr>
          <w:rFonts w:ascii="Open Sans" w:eastAsia="Calibri" w:hAnsi="Open Sans" w:cs="Open Sans"/>
          <w:sz w:val="18"/>
          <w:szCs w:val="18"/>
        </w:rPr>
        <w:t>1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="0079698D" w:rsidRPr="00BC01CC">
        <w:rPr>
          <w:rFonts w:ascii="Open Sans" w:eastAsia="Calibri" w:hAnsi="Open Sans" w:cs="Open Sans"/>
          <w:sz w:val="18"/>
          <w:szCs w:val="18"/>
        </w:rPr>
        <w:t>U</w:t>
      </w:r>
      <w:r w:rsidRPr="00BC01CC">
        <w:rPr>
          <w:rFonts w:ascii="Open Sans" w:eastAsia="Calibri" w:hAnsi="Open Sans" w:cs="Open Sans"/>
          <w:sz w:val="18"/>
          <w:szCs w:val="18"/>
        </w:rPr>
        <w:t>mowy.</w:t>
      </w:r>
    </w:p>
    <w:p w14:paraId="105D792F" w14:textId="404DEDFA" w:rsidR="003D7832" w:rsidRPr="00BC01CC" w:rsidRDefault="003D7832" w:rsidP="00BC01CC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Zamawiając</w:t>
      </w:r>
      <w:r w:rsidR="007A67CF" w:rsidRPr="00BC01CC">
        <w:rPr>
          <w:rFonts w:ascii="Open Sans" w:eastAsia="Calibri" w:hAnsi="Open Sans" w:cs="Open Sans"/>
          <w:sz w:val="18"/>
          <w:szCs w:val="18"/>
        </w:rPr>
        <w:t>y może dochodzić</w:t>
      </w:r>
      <w:r w:rsidR="00FD4B35" w:rsidRPr="00BC01CC">
        <w:rPr>
          <w:rFonts w:ascii="Open Sans" w:eastAsia="Calibri" w:hAnsi="Open Sans" w:cs="Open Sans"/>
          <w:sz w:val="18"/>
          <w:szCs w:val="18"/>
        </w:rPr>
        <w:t xml:space="preserve"> od 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Wykonawcy odszkodowania przewyższającego wysokość </w:t>
      </w:r>
      <w:r w:rsidR="007A67CF" w:rsidRPr="00BC01CC">
        <w:rPr>
          <w:rFonts w:ascii="Open Sans" w:eastAsia="Calibri" w:hAnsi="Open Sans" w:cs="Open Sans"/>
          <w:sz w:val="18"/>
          <w:szCs w:val="18"/>
        </w:rPr>
        <w:t>zastrzeżonych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kar umownych.</w:t>
      </w:r>
    </w:p>
    <w:p w14:paraId="6CFEA7B5" w14:textId="77777777" w:rsidR="003D7832" w:rsidRPr="00BC01CC" w:rsidRDefault="003D7832" w:rsidP="00BC01CC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Zamawiający ma prawo potrącenia kar umownych z wynagrodzenia Wykonawcy.</w:t>
      </w:r>
    </w:p>
    <w:p w14:paraId="0074CE55" w14:textId="77777777" w:rsidR="003D7832" w:rsidRPr="00BC01CC" w:rsidRDefault="003D7832" w:rsidP="00BC01CC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Postanowienia dotyczące kar umownych pozostają w mocy w przypadku odstąpienia od umowy przez którąkolwiek ze stron.</w:t>
      </w:r>
    </w:p>
    <w:p w14:paraId="1963F866" w14:textId="77777777" w:rsidR="001A080C" w:rsidRPr="00BC01CC" w:rsidRDefault="001A080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605801F1" w14:textId="77777777" w:rsidR="001A080C" w:rsidRPr="00BC01CC" w:rsidRDefault="001A080C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6697D45" w14:textId="2B3D0E3D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</w:t>
      </w:r>
      <w:r w:rsidR="00CA0474" w:rsidRPr="00BC01CC">
        <w:rPr>
          <w:rFonts w:ascii="Open Sans" w:eastAsia="Calibri" w:hAnsi="Open Sans" w:cs="Open Sans"/>
          <w:b/>
          <w:sz w:val="18"/>
          <w:szCs w:val="18"/>
        </w:rPr>
        <w:t xml:space="preserve"> </w:t>
      </w:r>
      <w:r w:rsidR="00134304" w:rsidRPr="00BC01CC">
        <w:rPr>
          <w:rFonts w:ascii="Open Sans" w:eastAsia="Calibri" w:hAnsi="Open Sans" w:cs="Open Sans"/>
          <w:b/>
          <w:sz w:val="18"/>
          <w:szCs w:val="18"/>
        </w:rPr>
        <w:t>10</w:t>
      </w:r>
    </w:p>
    <w:p w14:paraId="67F7751D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NADZÓR</w:t>
      </w:r>
    </w:p>
    <w:p w14:paraId="1B54CA74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1EE793B8" w14:textId="77777777" w:rsidR="001B5683" w:rsidRPr="00BC01CC" w:rsidRDefault="001B5683" w:rsidP="00BC01C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Ze strony Zamawiającego nadzór nad realizacją przedmiotu Umowy będzie pełnił ____________________________ .</w:t>
      </w:r>
    </w:p>
    <w:p w14:paraId="351AA993" w14:textId="77777777" w:rsidR="001B5683" w:rsidRPr="00BC01CC" w:rsidRDefault="001B5683" w:rsidP="00BC01C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Ze strony Wykonawcy obowiązki Koordynatora Wykonawcy będzie pełnił ____________________________ .</w:t>
      </w:r>
    </w:p>
    <w:p w14:paraId="5AE83AED" w14:textId="77777777" w:rsidR="001B5683" w:rsidRPr="00BC01CC" w:rsidRDefault="001B5683" w:rsidP="00BC01CC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Osoby wskazane w ust. 1 i 2 powyżej są uprawnione do uzgadniania szczegółowych zasad współpracy przy realizacji Umowy, przy czym nie są umocowane do wprowadzania jak</w:t>
      </w:r>
      <w:r w:rsidR="009E22CA" w:rsidRPr="00BC01CC">
        <w:rPr>
          <w:rFonts w:ascii="Open Sans" w:eastAsia="Calibri" w:hAnsi="Open Sans" w:cs="Open Sans"/>
          <w:sz w:val="18"/>
          <w:szCs w:val="18"/>
        </w:rPr>
        <w:t>ichkolwiek zmian do niniejszej U</w:t>
      </w:r>
      <w:r w:rsidRPr="00BC01CC">
        <w:rPr>
          <w:rFonts w:ascii="Open Sans" w:eastAsia="Calibri" w:hAnsi="Open Sans" w:cs="Open Sans"/>
          <w:sz w:val="18"/>
          <w:szCs w:val="18"/>
        </w:rPr>
        <w:t>mowy.</w:t>
      </w:r>
    </w:p>
    <w:p w14:paraId="1A297DBA" w14:textId="171B5840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44C90410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EADBC31" w14:textId="3E1B5EAB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1</w:t>
      </w:r>
      <w:r w:rsidR="00134304" w:rsidRPr="00BC01CC">
        <w:rPr>
          <w:rFonts w:ascii="Open Sans" w:eastAsia="Calibri" w:hAnsi="Open Sans" w:cs="Open Sans"/>
          <w:b/>
          <w:sz w:val="18"/>
          <w:szCs w:val="18"/>
        </w:rPr>
        <w:t>1</w:t>
      </w:r>
    </w:p>
    <w:p w14:paraId="1A199099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ZMIANA UMOWY</w:t>
      </w:r>
    </w:p>
    <w:p w14:paraId="61CD0D87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28CECFB" w14:textId="776047DF" w:rsidR="001B5683" w:rsidRPr="00BC01CC" w:rsidRDefault="001B5683" w:rsidP="00BC01CC">
      <w:pPr>
        <w:numPr>
          <w:ilvl w:val="0"/>
          <w:numId w:val="10"/>
        </w:numPr>
        <w:spacing w:after="0" w:line="276" w:lineRule="auto"/>
        <w:ind w:hanging="357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Zmiana Umowy wymaga zachowania formy pisemnej pod rygorem nieważności. </w:t>
      </w:r>
    </w:p>
    <w:p w14:paraId="249207DA" w14:textId="7DB73722" w:rsidR="00404724" w:rsidRPr="00BC01CC" w:rsidRDefault="00404724" w:rsidP="00BC01CC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C01CC">
        <w:rPr>
          <w:rFonts w:ascii="Open Sans" w:hAnsi="Open Sans" w:cs="Open Sans"/>
          <w:sz w:val="18"/>
          <w:szCs w:val="18"/>
        </w:rPr>
        <w:t xml:space="preserve">Zmiana Umowy w stosunku do treści oferty, na podstawie której dokonano wyboru Wykonawcy, jest dozwolona w sytuacjach określonych w ustawie </w:t>
      </w:r>
      <w:proofErr w:type="spellStart"/>
      <w:r w:rsidRPr="00BC01CC">
        <w:rPr>
          <w:rFonts w:ascii="Open Sans" w:hAnsi="Open Sans" w:cs="Open Sans"/>
          <w:sz w:val="18"/>
          <w:szCs w:val="18"/>
        </w:rPr>
        <w:t>Pzp</w:t>
      </w:r>
      <w:proofErr w:type="spellEnd"/>
      <w:r w:rsidRPr="00BC01CC">
        <w:rPr>
          <w:rFonts w:ascii="Open Sans" w:hAnsi="Open Sans" w:cs="Open Sans"/>
          <w:sz w:val="18"/>
          <w:szCs w:val="18"/>
        </w:rPr>
        <w:t xml:space="preserve"> oraz w Specyfikacji Istotnych Warunków Zamówienia</w:t>
      </w:r>
      <w:r w:rsidR="00FD4B35" w:rsidRPr="00BC01CC">
        <w:rPr>
          <w:rFonts w:ascii="Open Sans" w:hAnsi="Open Sans" w:cs="Open Sans"/>
          <w:sz w:val="18"/>
          <w:szCs w:val="18"/>
        </w:rPr>
        <w:t>,</w:t>
      </w:r>
      <w:r w:rsidRPr="00BC01CC">
        <w:rPr>
          <w:rFonts w:ascii="Open Sans" w:hAnsi="Open Sans" w:cs="Open Sans"/>
          <w:sz w:val="18"/>
          <w:szCs w:val="18"/>
        </w:rPr>
        <w:t xml:space="preserve"> stanowiącej załącznik nr 1 do Umowy.</w:t>
      </w:r>
    </w:p>
    <w:p w14:paraId="43B22714" w14:textId="77777777" w:rsidR="00404724" w:rsidRPr="00BC01CC" w:rsidRDefault="00404724" w:rsidP="00BC01C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18"/>
          <w:szCs w:val="18"/>
        </w:rPr>
      </w:pPr>
    </w:p>
    <w:p w14:paraId="246F2209" w14:textId="5ADF95B0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1</w:t>
      </w:r>
      <w:r w:rsidR="00134304" w:rsidRPr="00BC01CC">
        <w:rPr>
          <w:rFonts w:ascii="Open Sans" w:eastAsia="Calibri" w:hAnsi="Open Sans" w:cs="Open Sans"/>
          <w:b/>
          <w:sz w:val="18"/>
          <w:szCs w:val="18"/>
        </w:rPr>
        <w:t>2</w:t>
      </w:r>
    </w:p>
    <w:p w14:paraId="567975BB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POSTANOWIENIA KOŃCOWE</w:t>
      </w:r>
    </w:p>
    <w:p w14:paraId="0CA66532" w14:textId="77777777" w:rsidR="001B5683" w:rsidRPr="00BC01CC" w:rsidRDefault="001B5683" w:rsidP="00BC01CC">
      <w:pPr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6684F5F8" w14:textId="77777777" w:rsidR="001B5683" w:rsidRPr="00BC01CC" w:rsidRDefault="001B5683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Wszelkie zmiany niniejszej Umowy wymagają formy pisemnej pod rygorem nieważności.</w:t>
      </w:r>
    </w:p>
    <w:p w14:paraId="15DD1DE3" w14:textId="1F4D40C4" w:rsidR="001B5683" w:rsidRPr="00BC01CC" w:rsidRDefault="001B5683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lastRenderedPageBreak/>
        <w:t>Strony ustalają, że w sprawach nieuregulowanych niniejszą Umową stosuje się przepisy Kodeksu Cywilnego</w:t>
      </w:r>
      <w:r w:rsidR="00533E8A" w:rsidRPr="00BC01CC">
        <w:rPr>
          <w:rFonts w:ascii="Open Sans" w:eastAsia="Calibri" w:hAnsi="Open Sans" w:cs="Open Sans"/>
          <w:sz w:val="18"/>
          <w:szCs w:val="18"/>
        </w:rPr>
        <w:t xml:space="preserve">, przepisy ustawy </w:t>
      </w:r>
      <w:proofErr w:type="spellStart"/>
      <w:r w:rsidR="00533E8A" w:rsidRPr="00BC01CC">
        <w:rPr>
          <w:rFonts w:ascii="Open Sans" w:eastAsia="Calibri" w:hAnsi="Open Sans" w:cs="Open Sans"/>
          <w:sz w:val="18"/>
          <w:szCs w:val="18"/>
        </w:rPr>
        <w:t>Pzp</w:t>
      </w:r>
      <w:proofErr w:type="spellEnd"/>
      <w:r w:rsidRPr="00BC01CC">
        <w:rPr>
          <w:rFonts w:ascii="Open Sans" w:eastAsia="Calibri" w:hAnsi="Open Sans" w:cs="Open Sans"/>
          <w:sz w:val="18"/>
          <w:szCs w:val="18"/>
        </w:rPr>
        <w:t xml:space="preserve"> i inne powszechnie obowiązujące przepisy prawa. Niniejsza Umowa podlega prawu polskiemu i zgodnie z nim będzie interpretowana.</w:t>
      </w:r>
    </w:p>
    <w:p w14:paraId="5ED04B6E" w14:textId="77777777" w:rsidR="00E85034" w:rsidRPr="00BC01CC" w:rsidRDefault="00E85034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Poza innymi przypadkami przewidzianymi w obowiązujących przepisach Zamawiający może odstąpić od Umowy </w:t>
      </w:r>
      <w:r w:rsidRPr="00BC01CC">
        <w:rPr>
          <w:rFonts w:ascii="Open Sans" w:hAnsi="Open Sans"/>
          <w:sz w:val="18"/>
          <w:szCs w:val="18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77EA9D1D" w14:textId="77777777" w:rsidR="001B5683" w:rsidRPr="00BC01CC" w:rsidRDefault="001B5683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Właściwym do rozpoznania sporów wynikłych na tle realizacji niniejszej Umowy jest sąd właściwy dla siedziby Zamawiającego.</w:t>
      </w:r>
    </w:p>
    <w:p w14:paraId="7E9A5FC9" w14:textId="2172A729" w:rsidR="001B5683" w:rsidRPr="00BC01CC" w:rsidRDefault="001B5683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Zakazuje się pod rygorem nieważności dokonywania przez Wykonawcę bez uprzedniej pisemnej zgody Zamawiającego cesji należności wynikających z niniejszej Umowy</w:t>
      </w:r>
      <w:r w:rsidR="005C5D0D" w:rsidRPr="00BC01CC">
        <w:rPr>
          <w:rFonts w:ascii="Open Sans" w:eastAsia="Calibri" w:hAnsi="Open Sans" w:cs="Open Sans"/>
          <w:sz w:val="18"/>
          <w:szCs w:val="18"/>
        </w:rPr>
        <w:t xml:space="preserve"> lub zamówień wykonawczych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na rzecz innych podmiotów.</w:t>
      </w:r>
    </w:p>
    <w:p w14:paraId="0359A4C6" w14:textId="77777777" w:rsidR="00CA0474" w:rsidRPr="00BC01CC" w:rsidRDefault="00CA0474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Następujące z</w:t>
      </w:r>
      <w:r w:rsidR="001B5683" w:rsidRPr="00BC01CC">
        <w:rPr>
          <w:rFonts w:ascii="Open Sans" w:eastAsia="Calibri" w:hAnsi="Open Sans" w:cs="Open Sans"/>
          <w:sz w:val="18"/>
          <w:szCs w:val="18"/>
        </w:rPr>
        <w:t>ałączniki do Umowy stanowią jej integralną część</w:t>
      </w:r>
      <w:r w:rsidRPr="00BC01CC">
        <w:rPr>
          <w:rFonts w:ascii="Open Sans" w:eastAsia="Calibri" w:hAnsi="Open Sans" w:cs="Open Sans"/>
          <w:sz w:val="18"/>
          <w:szCs w:val="18"/>
        </w:rPr>
        <w:t>:</w:t>
      </w:r>
    </w:p>
    <w:p w14:paraId="2112F20F" w14:textId="77777777" w:rsidR="00596334" w:rsidRPr="00BC01CC" w:rsidRDefault="002117CD" w:rsidP="00BC01C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Specyfikacja Istotnych Warunków Zamówienia wraz z załącznikami – Załącznik nr 1;</w:t>
      </w:r>
    </w:p>
    <w:p w14:paraId="6EDCF0C7" w14:textId="0FF80A18" w:rsidR="00596334" w:rsidRPr="00BC01CC" w:rsidRDefault="002117CD" w:rsidP="00BC01C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Oferta Wykonawcy</w:t>
      </w:r>
      <w:r w:rsidR="00C16DCD" w:rsidRPr="00BC01CC">
        <w:rPr>
          <w:rFonts w:ascii="Open Sans" w:eastAsia="Calibri" w:hAnsi="Open Sans" w:cs="Open Sans"/>
          <w:sz w:val="18"/>
          <w:szCs w:val="18"/>
        </w:rPr>
        <w:t xml:space="preserve"> wraz z załącznikami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– Załącznik nr 2</w:t>
      </w:r>
      <w:r w:rsidR="00494998" w:rsidRPr="00BC01CC">
        <w:rPr>
          <w:rFonts w:ascii="Open Sans" w:eastAsia="Calibri" w:hAnsi="Open Sans" w:cs="Open Sans"/>
          <w:sz w:val="18"/>
          <w:szCs w:val="18"/>
        </w:rPr>
        <w:t>;</w:t>
      </w:r>
    </w:p>
    <w:p w14:paraId="2D0DFF80" w14:textId="0D2E53FB" w:rsidR="001B5683" w:rsidRPr="00BC01CC" w:rsidRDefault="001B5683" w:rsidP="00BC01CC">
      <w:pPr>
        <w:numPr>
          <w:ilvl w:val="3"/>
          <w:numId w:val="3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Umowę sporządzono się w </w:t>
      </w:r>
      <w:r w:rsidR="0040528B" w:rsidRPr="00BC01CC">
        <w:rPr>
          <w:rFonts w:ascii="Open Sans" w:eastAsia="Calibri" w:hAnsi="Open Sans" w:cs="Open Sans"/>
          <w:sz w:val="18"/>
          <w:szCs w:val="18"/>
        </w:rPr>
        <w:t>dwóch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jednobrzmiących egzemplarzach, </w:t>
      </w:r>
      <w:r w:rsidR="0040528B" w:rsidRPr="00BC01CC">
        <w:rPr>
          <w:rFonts w:ascii="Open Sans" w:eastAsia="Calibri" w:hAnsi="Open Sans" w:cs="Open Sans"/>
          <w:sz w:val="18"/>
          <w:szCs w:val="18"/>
        </w:rPr>
        <w:t>jeden</w:t>
      </w:r>
      <w:r w:rsidRPr="00BC01CC">
        <w:rPr>
          <w:rFonts w:ascii="Open Sans" w:eastAsia="Calibri" w:hAnsi="Open Sans" w:cs="Open Sans"/>
          <w:sz w:val="18"/>
          <w:szCs w:val="18"/>
        </w:rPr>
        <w:t xml:space="preserve"> dla Zamawiającego oraz jeden dla Wykonawcy. </w:t>
      </w:r>
    </w:p>
    <w:p w14:paraId="0D0F990F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</w:p>
    <w:p w14:paraId="2A6F99D6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66D61DD" w14:textId="2BD46325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§ 1</w:t>
      </w:r>
      <w:r w:rsidR="00134304" w:rsidRPr="00BC01CC">
        <w:rPr>
          <w:rFonts w:ascii="Open Sans" w:eastAsia="Calibri" w:hAnsi="Open Sans" w:cs="Open Sans"/>
          <w:b/>
          <w:sz w:val="18"/>
          <w:szCs w:val="18"/>
        </w:rPr>
        <w:t>3</w:t>
      </w:r>
    </w:p>
    <w:p w14:paraId="7D501AD2" w14:textId="77777777" w:rsidR="001B5683" w:rsidRPr="00BC01CC" w:rsidRDefault="001B5683" w:rsidP="00BC01CC">
      <w:pPr>
        <w:tabs>
          <w:tab w:val="left" w:pos="0"/>
          <w:tab w:val="center" w:pos="4620"/>
          <w:tab w:val="right" w:pos="9241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b/>
          <w:sz w:val="18"/>
          <w:szCs w:val="18"/>
        </w:rPr>
        <w:t>DORĘCZENIA</w:t>
      </w:r>
    </w:p>
    <w:p w14:paraId="0521EBB2" w14:textId="77777777" w:rsidR="001B5683" w:rsidRPr="00BC01CC" w:rsidRDefault="001B5683" w:rsidP="00BC01C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18"/>
          <w:szCs w:val="18"/>
        </w:rPr>
      </w:pPr>
    </w:p>
    <w:p w14:paraId="015BB375" w14:textId="77777777" w:rsidR="001B5683" w:rsidRPr="00BC01CC" w:rsidRDefault="001B5683" w:rsidP="00BC01CC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Wszelką korespondencję związaną z wykonywaniem niniejszej Umowy należy kierować na niżej wskazane adresy:</w:t>
      </w:r>
    </w:p>
    <w:p w14:paraId="36002DED" w14:textId="77777777" w:rsidR="001B5683" w:rsidRPr="00BC01CC" w:rsidRDefault="001B5683" w:rsidP="00BC01CC">
      <w:pPr>
        <w:numPr>
          <w:ilvl w:val="0"/>
          <w:numId w:val="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Zamawiający: </w:t>
      </w:r>
      <w:r w:rsidR="000510A5" w:rsidRPr="00BC01CC">
        <w:rPr>
          <w:rFonts w:ascii="Open Sans" w:eastAsia="MS Mincho" w:hAnsi="Open Sans" w:cs="Open Sans"/>
          <w:b/>
          <w:bCs/>
          <w:sz w:val="18"/>
          <w:szCs w:val="18"/>
          <w:lang w:eastAsia="pl-PL"/>
        </w:rPr>
        <w:t xml:space="preserve">Gdańskie Usługi Komunalne Sp. z o.o. </w:t>
      </w:r>
      <w:r w:rsidR="000510A5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z siedzibą w Gdańsku</w:t>
      </w:r>
      <w:r w:rsidR="003D0090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, adres do korespondencji:</w:t>
      </w:r>
      <w:r w:rsidR="000510A5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 xml:space="preserve"> ul. </w:t>
      </w:r>
      <w:r w:rsidR="00A003DC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Konna 35</w:t>
      </w:r>
      <w:r w:rsidR="000510A5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, 80-</w:t>
      </w:r>
      <w:r w:rsidR="00A003DC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>174</w:t>
      </w:r>
      <w:r w:rsidR="000510A5" w:rsidRPr="00BC01CC">
        <w:rPr>
          <w:rFonts w:ascii="Open Sans" w:eastAsia="MS Mincho" w:hAnsi="Open Sans" w:cs="Open Sans"/>
          <w:bCs/>
          <w:sz w:val="18"/>
          <w:szCs w:val="18"/>
          <w:lang w:eastAsia="pl-PL"/>
        </w:rPr>
        <w:t xml:space="preserve"> Gdańsk</w:t>
      </w:r>
    </w:p>
    <w:p w14:paraId="3FEEAD33" w14:textId="77777777" w:rsidR="001B5683" w:rsidRPr="00BC01CC" w:rsidRDefault="001B5683" w:rsidP="00BC01CC">
      <w:pPr>
        <w:numPr>
          <w:ilvl w:val="0"/>
          <w:numId w:val="5"/>
        </w:numPr>
        <w:spacing w:after="0" w:line="276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Wykonawca:……………………………..</w:t>
      </w:r>
    </w:p>
    <w:p w14:paraId="42774323" w14:textId="77777777" w:rsidR="001B5683" w:rsidRPr="00BC01CC" w:rsidRDefault="001B5683" w:rsidP="00BC01CC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5A06012E" w:rsidR="001B5683" w:rsidRDefault="001B5683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33683002" w14:textId="3F067E97" w:rsidR="00BC01CC" w:rsidRDefault="00BC01CC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773333BB" w14:textId="77777777" w:rsidR="00BC01CC" w:rsidRPr="00BC01CC" w:rsidRDefault="00BC01CC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57E6DD33" w14:textId="77777777" w:rsidR="001B5683" w:rsidRPr="00BC01CC" w:rsidRDefault="001B5683" w:rsidP="00BC01C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</w:rPr>
      </w:pPr>
    </w:p>
    <w:p w14:paraId="4EC0C9C3" w14:textId="2940CA0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  <w:r w:rsidRPr="00BC01CC">
        <w:rPr>
          <w:rFonts w:ascii="Open Sans" w:eastAsia="Calibri" w:hAnsi="Open Sans" w:cs="Open Sans"/>
          <w:sz w:val="18"/>
          <w:szCs w:val="18"/>
        </w:rPr>
        <w:t xml:space="preserve">             </w:t>
      </w:r>
      <w:r w:rsidR="00D8710C" w:rsidRPr="00BC01CC">
        <w:rPr>
          <w:rFonts w:ascii="Open Sans" w:eastAsia="Calibri" w:hAnsi="Open Sans" w:cs="Open Sans"/>
          <w:sz w:val="18"/>
          <w:szCs w:val="18"/>
        </w:rPr>
        <w:tab/>
      </w:r>
      <w:r w:rsidR="00D8710C" w:rsidRPr="00BC01CC">
        <w:rPr>
          <w:rFonts w:ascii="Open Sans" w:eastAsia="Calibri" w:hAnsi="Open Sans" w:cs="Open Sans"/>
          <w:sz w:val="18"/>
          <w:szCs w:val="18"/>
        </w:rPr>
        <w:tab/>
      </w:r>
      <w:r w:rsidRPr="00BC01CC">
        <w:rPr>
          <w:rFonts w:ascii="Open Sans" w:eastAsia="Calibri" w:hAnsi="Open Sans" w:cs="Open Sans"/>
          <w:sz w:val="18"/>
          <w:szCs w:val="18"/>
        </w:rPr>
        <w:t xml:space="preserve"> </w:t>
      </w:r>
      <w:r w:rsidRPr="00BC01CC">
        <w:rPr>
          <w:rFonts w:ascii="Open Sans" w:eastAsia="Calibri" w:hAnsi="Open Sans" w:cs="Open Sans"/>
          <w:b/>
          <w:sz w:val="18"/>
          <w:szCs w:val="18"/>
        </w:rPr>
        <w:t>ZAMAWIAJĄCY                                                                      WYKONAWCA</w:t>
      </w:r>
    </w:p>
    <w:p w14:paraId="55092EAE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5C50B82E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1FB696ED" w14:textId="77777777" w:rsidR="001B5683" w:rsidRPr="00BC01CC" w:rsidRDefault="001B5683" w:rsidP="00BC01CC">
      <w:pPr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</w:rPr>
      </w:pPr>
    </w:p>
    <w:p w14:paraId="3AC8D040" w14:textId="77777777" w:rsidR="002E1D52" w:rsidRPr="00BC01CC" w:rsidRDefault="002E1D52" w:rsidP="00BC01CC">
      <w:pPr>
        <w:spacing w:after="0" w:line="276" w:lineRule="auto"/>
        <w:rPr>
          <w:rFonts w:ascii="Open Sans" w:hAnsi="Open Sans" w:cs="Open Sans"/>
          <w:sz w:val="18"/>
          <w:szCs w:val="18"/>
        </w:rPr>
      </w:pPr>
    </w:p>
    <w:sectPr w:rsidR="002E1D52" w:rsidRPr="00BC01CC" w:rsidSect="00197A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6772E" w14:textId="77777777" w:rsidR="00D068A1" w:rsidRDefault="00D068A1" w:rsidP="00F0577D">
      <w:pPr>
        <w:spacing w:after="0" w:line="240" w:lineRule="auto"/>
      </w:pPr>
      <w:r>
        <w:separator/>
      </w:r>
    </w:p>
  </w:endnote>
  <w:endnote w:type="continuationSeparator" w:id="0">
    <w:p w14:paraId="7352F6E5" w14:textId="77777777" w:rsidR="00D068A1" w:rsidRDefault="00D068A1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0359" w14:textId="77777777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BD481" w14:textId="77777777" w:rsidR="00C21F3C" w:rsidRDefault="00C21F3C" w:rsidP="00D845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D8F7" w14:textId="6282ECED" w:rsidR="00C21F3C" w:rsidRPr="00BC01CC" w:rsidRDefault="00C21F3C" w:rsidP="00C21F3C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BC01CC">
      <w:rPr>
        <w:rStyle w:val="Numerstrony"/>
        <w:sz w:val="18"/>
        <w:szCs w:val="18"/>
      </w:rPr>
      <w:fldChar w:fldCharType="begin"/>
    </w:r>
    <w:r w:rsidRPr="00BC01CC">
      <w:rPr>
        <w:rStyle w:val="Numerstrony"/>
        <w:sz w:val="18"/>
        <w:szCs w:val="18"/>
      </w:rPr>
      <w:instrText xml:space="preserve">PAGE  </w:instrText>
    </w:r>
    <w:r w:rsidRPr="00BC01CC">
      <w:rPr>
        <w:rStyle w:val="Numerstrony"/>
        <w:sz w:val="18"/>
        <w:szCs w:val="18"/>
      </w:rPr>
      <w:fldChar w:fldCharType="separate"/>
    </w:r>
    <w:r w:rsidR="00D8710C" w:rsidRPr="00BC01CC">
      <w:rPr>
        <w:rStyle w:val="Numerstrony"/>
        <w:noProof/>
        <w:sz w:val="18"/>
        <w:szCs w:val="18"/>
      </w:rPr>
      <w:t>5</w:t>
    </w:r>
    <w:r w:rsidRPr="00BC01CC">
      <w:rPr>
        <w:rStyle w:val="Numerstrony"/>
        <w:sz w:val="18"/>
        <w:szCs w:val="18"/>
      </w:rPr>
      <w:fldChar w:fldCharType="end"/>
    </w:r>
  </w:p>
  <w:p w14:paraId="4835D54D" w14:textId="77777777" w:rsidR="00C21F3C" w:rsidRPr="00BC01CC" w:rsidRDefault="00C21F3C" w:rsidP="00D845A1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0F86" w14:textId="77777777" w:rsidR="00D068A1" w:rsidRDefault="00D068A1" w:rsidP="00F0577D">
      <w:pPr>
        <w:spacing w:after="0" w:line="240" w:lineRule="auto"/>
      </w:pPr>
      <w:r>
        <w:separator/>
      </w:r>
    </w:p>
  </w:footnote>
  <w:footnote w:type="continuationSeparator" w:id="0">
    <w:p w14:paraId="04DE33E2" w14:textId="77777777" w:rsidR="00D068A1" w:rsidRDefault="00D068A1" w:rsidP="00F0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47B"/>
    <w:multiLevelType w:val="hybridMultilevel"/>
    <w:tmpl w:val="2F009C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594CB3"/>
    <w:multiLevelType w:val="hybridMultilevel"/>
    <w:tmpl w:val="847E56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CE3E14"/>
    <w:multiLevelType w:val="hybridMultilevel"/>
    <w:tmpl w:val="7758F9B4"/>
    <w:lvl w:ilvl="0" w:tplc="E330391C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5A9"/>
    <w:multiLevelType w:val="multilevel"/>
    <w:tmpl w:val="A482BE40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37279"/>
    <w:multiLevelType w:val="hybridMultilevel"/>
    <w:tmpl w:val="5126B47C"/>
    <w:lvl w:ilvl="0" w:tplc="2B48F2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049"/>
    <w:multiLevelType w:val="hybridMultilevel"/>
    <w:tmpl w:val="17CC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049"/>
    <w:multiLevelType w:val="hybridMultilevel"/>
    <w:tmpl w:val="F1C8246A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C90E11"/>
    <w:multiLevelType w:val="hybridMultilevel"/>
    <w:tmpl w:val="85300BA4"/>
    <w:lvl w:ilvl="0" w:tplc="10B2BAB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C4FB8"/>
    <w:multiLevelType w:val="hybridMultilevel"/>
    <w:tmpl w:val="F66C2D78"/>
    <w:lvl w:ilvl="0" w:tplc="04150017">
      <w:start w:val="1"/>
      <w:numFmt w:val="lowerLetter"/>
      <w:lvlText w:val="%1)"/>
      <w:lvlJc w:val="left"/>
      <w:pPr>
        <w:ind w:left="693" w:hanging="360"/>
      </w:pPr>
    </w:lvl>
    <w:lvl w:ilvl="1" w:tplc="04150019">
      <w:start w:val="1"/>
      <w:numFmt w:val="lowerLetter"/>
      <w:lvlText w:val="%2."/>
      <w:lvlJc w:val="left"/>
      <w:pPr>
        <w:ind w:left="1413" w:hanging="360"/>
      </w:pPr>
    </w:lvl>
    <w:lvl w:ilvl="2" w:tplc="0415001B">
      <w:start w:val="1"/>
      <w:numFmt w:val="lowerRoman"/>
      <w:lvlText w:val="%3."/>
      <w:lvlJc w:val="right"/>
      <w:pPr>
        <w:ind w:left="2133" w:hanging="180"/>
      </w:pPr>
    </w:lvl>
    <w:lvl w:ilvl="3" w:tplc="0415000F">
      <w:start w:val="1"/>
      <w:numFmt w:val="decimal"/>
      <w:lvlText w:val="%4."/>
      <w:lvlJc w:val="left"/>
      <w:pPr>
        <w:ind w:left="2853" w:hanging="360"/>
      </w:pPr>
    </w:lvl>
    <w:lvl w:ilvl="4" w:tplc="04150019">
      <w:start w:val="1"/>
      <w:numFmt w:val="lowerLetter"/>
      <w:lvlText w:val="%5."/>
      <w:lvlJc w:val="left"/>
      <w:pPr>
        <w:ind w:left="3573" w:hanging="360"/>
      </w:pPr>
    </w:lvl>
    <w:lvl w:ilvl="5" w:tplc="0415001B">
      <w:start w:val="1"/>
      <w:numFmt w:val="lowerRoman"/>
      <w:lvlText w:val="%6."/>
      <w:lvlJc w:val="right"/>
      <w:pPr>
        <w:ind w:left="4293" w:hanging="180"/>
      </w:pPr>
    </w:lvl>
    <w:lvl w:ilvl="6" w:tplc="0415000F">
      <w:start w:val="1"/>
      <w:numFmt w:val="decimal"/>
      <w:lvlText w:val="%7."/>
      <w:lvlJc w:val="left"/>
      <w:pPr>
        <w:ind w:left="5013" w:hanging="360"/>
      </w:pPr>
    </w:lvl>
    <w:lvl w:ilvl="7" w:tplc="04150019">
      <w:start w:val="1"/>
      <w:numFmt w:val="lowerLetter"/>
      <w:lvlText w:val="%8."/>
      <w:lvlJc w:val="left"/>
      <w:pPr>
        <w:ind w:left="5733" w:hanging="360"/>
      </w:pPr>
    </w:lvl>
    <w:lvl w:ilvl="8" w:tplc="0415001B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17"/>
  </w:num>
  <w:num w:numId="11">
    <w:abstractNumId w:val="9"/>
  </w:num>
  <w:num w:numId="12">
    <w:abstractNumId w:val="20"/>
  </w:num>
  <w:num w:numId="13">
    <w:abstractNumId w:val="19"/>
  </w:num>
  <w:num w:numId="14">
    <w:abstractNumId w:val="5"/>
  </w:num>
  <w:num w:numId="15">
    <w:abstractNumId w:val="11"/>
  </w:num>
  <w:num w:numId="16">
    <w:abstractNumId w:val="15"/>
  </w:num>
  <w:num w:numId="17">
    <w:abstractNumId w:val="18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0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7D"/>
    <w:rsid w:val="000171CF"/>
    <w:rsid w:val="0003091E"/>
    <w:rsid w:val="00034E3F"/>
    <w:rsid w:val="000510A5"/>
    <w:rsid w:val="00060768"/>
    <w:rsid w:val="00062125"/>
    <w:rsid w:val="00074AF6"/>
    <w:rsid w:val="0008225C"/>
    <w:rsid w:val="000D0FC8"/>
    <w:rsid w:val="000D3B5E"/>
    <w:rsid w:val="00100A72"/>
    <w:rsid w:val="00112F92"/>
    <w:rsid w:val="00113635"/>
    <w:rsid w:val="001149B1"/>
    <w:rsid w:val="00127155"/>
    <w:rsid w:val="00134304"/>
    <w:rsid w:val="0013572F"/>
    <w:rsid w:val="00143358"/>
    <w:rsid w:val="0015147E"/>
    <w:rsid w:val="00194067"/>
    <w:rsid w:val="00197A0B"/>
    <w:rsid w:val="001A080C"/>
    <w:rsid w:val="001A097B"/>
    <w:rsid w:val="001A2D6F"/>
    <w:rsid w:val="001B1C0E"/>
    <w:rsid w:val="001B3E7E"/>
    <w:rsid w:val="001B5683"/>
    <w:rsid w:val="001D7CAD"/>
    <w:rsid w:val="001E3FF7"/>
    <w:rsid w:val="001F0FDD"/>
    <w:rsid w:val="001F4C25"/>
    <w:rsid w:val="002117CD"/>
    <w:rsid w:val="00224FDF"/>
    <w:rsid w:val="002438EA"/>
    <w:rsid w:val="00256882"/>
    <w:rsid w:val="002A43BA"/>
    <w:rsid w:val="002A5678"/>
    <w:rsid w:val="002E1D52"/>
    <w:rsid w:val="002E7777"/>
    <w:rsid w:val="002F0CB1"/>
    <w:rsid w:val="003237FC"/>
    <w:rsid w:val="00326FCB"/>
    <w:rsid w:val="003428E5"/>
    <w:rsid w:val="0035225A"/>
    <w:rsid w:val="00356EED"/>
    <w:rsid w:val="003B5F6D"/>
    <w:rsid w:val="003C2791"/>
    <w:rsid w:val="003D0090"/>
    <w:rsid w:val="003D014F"/>
    <w:rsid w:val="003D7832"/>
    <w:rsid w:val="003E4B43"/>
    <w:rsid w:val="00404724"/>
    <w:rsid w:val="0040528B"/>
    <w:rsid w:val="0041200A"/>
    <w:rsid w:val="00420CF2"/>
    <w:rsid w:val="00453B8F"/>
    <w:rsid w:val="00454D14"/>
    <w:rsid w:val="004630FB"/>
    <w:rsid w:val="00466551"/>
    <w:rsid w:val="00472C99"/>
    <w:rsid w:val="004806FE"/>
    <w:rsid w:val="00485047"/>
    <w:rsid w:val="00494998"/>
    <w:rsid w:val="004A107A"/>
    <w:rsid w:val="004A66A0"/>
    <w:rsid w:val="004D2663"/>
    <w:rsid w:val="004E08B4"/>
    <w:rsid w:val="004E75E2"/>
    <w:rsid w:val="00502419"/>
    <w:rsid w:val="005141CA"/>
    <w:rsid w:val="005165B7"/>
    <w:rsid w:val="00524701"/>
    <w:rsid w:val="00533E8A"/>
    <w:rsid w:val="00543F7D"/>
    <w:rsid w:val="00551CCF"/>
    <w:rsid w:val="00557502"/>
    <w:rsid w:val="0059629E"/>
    <w:rsid w:val="00596334"/>
    <w:rsid w:val="005A4BB7"/>
    <w:rsid w:val="005A507B"/>
    <w:rsid w:val="005B2416"/>
    <w:rsid w:val="005B51F0"/>
    <w:rsid w:val="005C49EF"/>
    <w:rsid w:val="005C5D0D"/>
    <w:rsid w:val="005E0E03"/>
    <w:rsid w:val="005E18AA"/>
    <w:rsid w:val="005E2568"/>
    <w:rsid w:val="005E5CA1"/>
    <w:rsid w:val="006162DE"/>
    <w:rsid w:val="00637591"/>
    <w:rsid w:val="00656FC2"/>
    <w:rsid w:val="00670A95"/>
    <w:rsid w:val="006C06AF"/>
    <w:rsid w:val="006C10CF"/>
    <w:rsid w:val="006D30A4"/>
    <w:rsid w:val="006D4949"/>
    <w:rsid w:val="006F0304"/>
    <w:rsid w:val="00723894"/>
    <w:rsid w:val="0072424D"/>
    <w:rsid w:val="00733225"/>
    <w:rsid w:val="00733430"/>
    <w:rsid w:val="00746B88"/>
    <w:rsid w:val="007706E9"/>
    <w:rsid w:val="007940CD"/>
    <w:rsid w:val="0079698D"/>
    <w:rsid w:val="007A67CF"/>
    <w:rsid w:val="007D55F7"/>
    <w:rsid w:val="007E0726"/>
    <w:rsid w:val="00826F81"/>
    <w:rsid w:val="00835E2D"/>
    <w:rsid w:val="00837B70"/>
    <w:rsid w:val="00842190"/>
    <w:rsid w:val="00842206"/>
    <w:rsid w:val="0086510C"/>
    <w:rsid w:val="00865B0A"/>
    <w:rsid w:val="008678D8"/>
    <w:rsid w:val="00882A90"/>
    <w:rsid w:val="00883024"/>
    <w:rsid w:val="00883389"/>
    <w:rsid w:val="00896D53"/>
    <w:rsid w:val="00897569"/>
    <w:rsid w:val="008B0070"/>
    <w:rsid w:val="008C5C78"/>
    <w:rsid w:val="008D0E4F"/>
    <w:rsid w:val="008D21E9"/>
    <w:rsid w:val="008F1A16"/>
    <w:rsid w:val="008F64A5"/>
    <w:rsid w:val="00916BF1"/>
    <w:rsid w:val="00925E38"/>
    <w:rsid w:val="00940FA0"/>
    <w:rsid w:val="00965F77"/>
    <w:rsid w:val="00984DF0"/>
    <w:rsid w:val="009907D7"/>
    <w:rsid w:val="00994FD7"/>
    <w:rsid w:val="009B40AC"/>
    <w:rsid w:val="009B7A74"/>
    <w:rsid w:val="009D7F89"/>
    <w:rsid w:val="009E22CA"/>
    <w:rsid w:val="00A003DC"/>
    <w:rsid w:val="00A04980"/>
    <w:rsid w:val="00A33676"/>
    <w:rsid w:val="00A73478"/>
    <w:rsid w:val="00A73FE0"/>
    <w:rsid w:val="00AB52A7"/>
    <w:rsid w:val="00AC5178"/>
    <w:rsid w:val="00B07A4A"/>
    <w:rsid w:val="00B15DE6"/>
    <w:rsid w:val="00B361BA"/>
    <w:rsid w:val="00B63042"/>
    <w:rsid w:val="00B65738"/>
    <w:rsid w:val="00B660DE"/>
    <w:rsid w:val="00B92A2A"/>
    <w:rsid w:val="00BA5139"/>
    <w:rsid w:val="00BB3703"/>
    <w:rsid w:val="00BB4FA2"/>
    <w:rsid w:val="00BC01CC"/>
    <w:rsid w:val="00C16DCD"/>
    <w:rsid w:val="00C21BE7"/>
    <w:rsid w:val="00C21F3C"/>
    <w:rsid w:val="00C25849"/>
    <w:rsid w:val="00C32C86"/>
    <w:rsid w:val="00C4487B"/>
    <w:rsid w:val="00C45D7C"/>
    <w:rsid w:val="00C80A60"/>
    <w:rsid w:val="00CA0474"/>
    <w:rsid w:val="00CB715F"/>
    <w:rsid w:val="00CD7CB9"/>
    <w:rsid w:val="00CE52A5"/>
    <w:rsid w:val="00D068A1"/>
    <w:rsid w:val="00D13977"/>
    <w:rsid w:val="00D25B18"/>
    <w:rsid w:val="00D303F5"/>
    <w:rsid w:val="00D36B2E"/>
    <w:rsid w:val="00D36E09"/>
    <w:rsid w:val="00D60F33"/>
    <w:rsid w:val="00D83ABA"/>
    <w:rsid w:val="00D845A1"/>
    <w:rsid w:val="00D85DCB"/>
    <w:rsid w:val="00D8710C"/>
    <w:rsid w:val="00D903E2"/>
    <w:rsid w:val="00DA436F"/>
    <w:rsid w:val="00DC2913"/>
    <w:rsid w:val="00DD40B8"/>
    <w:rsid w:val="00DE5C65"/>
    <w:rsid w:val="00E0194C"/>
    <w:rsid w:val="00E1456B"/>
    <w:rsid w:val="00E24C2A"/>
    <w:rsid w:val="00E341A9"/>
    <w:rsid w:val="00E34489"/>
    <w:rsid w:val="00E53A28"/>
    <w:rsid w:val="00E55CE2"/>
    <w:rsid w:val="00E67C37"/>
    <w:rsid w:val="00E85034"/>
    <w:rsid w:val="00EA7DD4"/>
    <w:rsid w:val="00EC7E96"/>
    <w:rsid w:val="00EF28C5"/>
    <w:rsid w:val="00EF6091"/>
    <w:rsid w:val="00EF6556"/>
    <w:rsid w:val="00F0577D"/>
    <w:rsid w:val="00F476CD"/>
    <w:rsid w:val="00F52A5C"/>
    <w:rsid w:val="00F6097F"/>
    <w:rsid w:val="00F62AD4"/>
    <w:rsid w:val="00F67E01"/>
    <w:rsid w:val="00F7346E"/>
    <w:rsid w:val="00F840BA"/>
    <w:rsid w:val="00FC6EC9"/>
    <w:rsid w:val="00FD134C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0B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C21F3C"/>
  </w:style>
  <w:style w:type="table" w:customStyle="1" w:styleId="Tabela-Siatka1">
    <w:name w:val="Tabela - Siatka1"/>
    <w:basedOn w:val="Standardowy"/>
    <w:next w:val="Tabela-Siatka"/>
    <w:uiPriority w:val="59"/>
    <w:rsid w:val="00EF65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4C27-9E9A-42AD-9181-8F40884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2018-02-27T10:26:00Z</dcterms:created>
  <dcterms:modified xsi:type="dcterms:W3CDTF">2019-05-10T09:40:00Z</dcterms:modified>
</cp:coreProperties>
</file>