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8D6C8" w14:textId="77777777" w:rsidR="001B5683" w:rsidRPr="001B5683" w:rsidRDefault="001B5683" w:rsidP="001B56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521" w:firstLine="851"/>
        <w:jc w:val="both"/>
        <w:rPr>
          <w:rFonts w:ascii="Open Sans" w:eastAsia="Calibri" w:hAnsi="Open Sans" w:cs="Open Sans"/>
        </w:rPr>
      </w:pPr>
      <w:r w:rsidRPr="001B5683">
        <w:rPr>
          <w:rFonts w:ascii="Open Sans" w:eastAsia="Calibri" w:hAnsi="Open Sans" w:cs="Open Sans"/>
        </w:rPr>
        <w:t>Załącznik nr 8 do SIWZ</w:t>
      </w:r>
    </w:p>
    <w:p w14:paraId="05F49764" w14:textId="77777777" w:rsidR="001B5683" w:rsidRPr="001B5683" w:rsidRDefault="001B5683" w:rsidP="001B5683">
      <w:pPr>
        <w:spacing w:before="120" w:after="0" w:line="240" w:lineRule="auto"/>
        <w:jc w:val="center"/>
        <w:rPr>
          <w:rFonts w:ascii="Open Sans" w:eastAsia="Calibri" w:hAnsi="Open Sans" w:cs="Open Sans"/>
          <w:b/>
        </w:rPr>
      </w:pPr>
    </w:p>
    <w:p w14:paraId="13609DEA" w14:textId="77777777" w:rsidR="00F6097F" w:rsidRDefault="00F6097F" w:rsidP="001B5683">
      <w:pPr>
        <w:spacing w:after="0" w:line="240" w:lineRule="auto"/>
        <w:jc w:val="center"/>
        <w:outlineLvl w:val="5"/>
        <w:rPr>
          <w:rFonts w:ascii="Open Sans" w:eastAsia="Times New Roman" w:hAnsi="Open Sans" w:cs="Open Sans"/>
          <w:b/>
          <w:bCs/>
          <w:smallCaps/>
        </w:rPr>
      </w:pPr>
    </w:p>
    <w:p w14:paraId="7C96D187" w14:textId="77777777" w:rsidR="001B5683" w:rsidRPr="001B5683" w:rsidRDefault="001B5683" w:rsidP="001B5683">
      <w:pPr>
        <w:spacing w:after="0" w:line="240" w:lineRule="auto"/>
        <w:jc w:val="center"/>
        <w:outlineLvl w:val="5"/>
        <w:rPr>
          <w:rFonts w:ascii="Open Sans" w:eastAsia="Times New Roman" w:hAnsi="Open Sans" w:cs="Open Sans"/>
          <w:b/>
          <w:bCs/>
          <w:smallCaps/>
        </w:rPr>
      </w:pPr>
      <w:r>
        <w:rPr>
          <w:rFonts w:ascii="Open Sans" w:eastAsia="Times New Roman" w:hAnsi="Open Sans" w:cs="Open Sans"/>
          <w:b/>
          <w:bCs/>
          <w:smallCaps/>
        </w:rPr>
        <w:t>AKT UMOWY</w:t>
      </w:r>
    </w:p>
    <w:p w14:paraId="40F118BC" w14:textId="77777777" w:rsidR="001B5683" w:rsidRPr="001B5683" w:rsidRDefault="001B5683" w:rsidP="001B5683">
      <w:pPr>
        <w:spacing w:after="0" w:line="240" w:lineRule="auto"/>
        <w:jc w:val="center"/>
        <w:rPr>
          <w:rFonts w:ascii="Open Sans" w:eastAsia="Calibri" w:hAnsi="Open Sans" w:cs="Open Sans"/>
          <w:i/>
        </w:rPr>
      </w:pPr>
      <w:r w:rsidRPr="001B5683">
        <w:rPr>
          <w:rFonts w:ascii="Open Sans" w:eastAsia="Calibri" w:hAnsi="Open Sans" w:cs="Open Sans"/>
          <w:i/>
        </w:rPr>
        <w:t>(wzór)</w:t>
      </w:r>
    </w:p>
    <w:p w14:paraId="7C4EC553" w14:textId="77777777" w:rsidR="001B5683" w:rsidRPr="001B5683" w:rsidRDefault="001B5683" w:rsidP="001B5683">
      <w:pPr>
        <w:spacing w:after="0" w:line="240" w:lineRule="auto"/>
        <w:jc w:val="both"/>
        <w:rPr>
          <w:rFonts w:ascii="Open Sans" w:eastAsia="Calibri" w:hAnsi="Open Sans" w:cs="Open Sans"/>
          <w:bCs/>
        </w:rPr>
      </w:pPr>
    </w:p>
    <w:p w14:paraId="74F509F8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zawarty w Gdańsku w dniu ________2017 r. pomiędzy:</w:t>
      </w:r>
    </w:p>
    <w:p w14:paraId="778C6301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5FBF1D90" w14:textId="77777777" w:rsidR="001B5683" w:rsidRPr="00F6097F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lang w:eastAsia="pl-PL"/>
        </w:rPr>
      </w:pPr>
      <w:r w:rsidRPr="00F6097F">
        <w:rPr>
          <w:rFonts w:ascii="Open Sans" w:eastAsia="MS Mincho" w:hAnsi="Open Sans" w:cs="Open Sans"/>
          <w:b/>
          <w:bCs/>
          <w:lang w:eastAsia="pl-PL"/>
        </w:rPr>
        <w:t xml:space="preserve">Gdańskie Usługi Komunalne Sp. z o.o. </w:t>
      </w:r>
      <w:r w:rsidRPr="00F6097F">
        <w:rPr>
          <w:rFonts w:ascii="Open Sans" w:eastAsia="MS Mincho" w:hAnsi="Open Sans" w:cs="Open Sans"/>
          <w:bCs/>
          <w:lang w:eastAsia="pl-PL"/>
        </w:rPr>
        <w:t>z siedzibą w Gdańsku ul. Żaglowa 11, NIP: 583 304 41 36, REGON 220683773, wpisaną do Rejestru Przedsiębiorców Krajowego Rejestru Sądowego przez Sąd Rejonowy Gdańsk – Północ w Gdańsku VII Wydział Gospodarczy KRS pod numerem 0000315357, kapitał zakładowy 3 500 000,00 zł reprezentowaną przez:</w:t>
      </w:r>
    </w:p>
    <w:p w14:paraId="41DE156C" w14:textId="77777777" w:rsidR="001B5683" w:rsidRPr="00F6097F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lang w:eastAsia="pl-PL"/>
        </w:rPr>
      </w:pPr>
      <w:r w:rsidRPr="00F6097F">
        <w:rPr>
          <w:rFonts w:ascii="Open Sans" w:eastAsia="MS Mincho" w:hAnsi="Open Sans" w:cs="Open Sans"/>
          <w:bCs/>
          <w:lang w:eastAsia="pl-PL"/>
        </w:rPr>
        <w:t>Prezesa Zarządu – Bartosza Piotrusiewicza</w:t>
      </w:r>
    </w:p>
    <w:p w14:paraId="7FE8B097" w14:textId="77777777" w:rsidR="001B5683" w:rsidRPr="00F6097F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pacing w:val="2"/>
          <w:lang w:eastAsia="pl-PL"/>
        </w:rPr>
      </w:pPr>
      <w:r w:rsidRPr="00F6097F">
        <w:rPr>
          <w:rFonts w:ascii="Open Sans" w:eastAsia="MS Mincho" w:hAnsi="Open Sans" w:cs="Open Sans"/>
          <w:bCs/>
          <w:lang w:eastAsia="pl-PL"/>
        </w:rPr>
        <w:t>zwaną dalej</w:t>
      </w:r>
      <w:r w:rsidRPr="00F6097F">
        <w:rPr>
          <w:rFonts w:ascii="Open Sans" w:eastAsia="MS Mincho" w:hAnsi="Open Sans" w:cs="Open Sans"/>
          <w:b/>
          <w:bCs/>
          <w:lang w:eastAsia="pl-PL"/>
        </w:rPr>
        <w:t xml:space="preserve"> Zamawiającym</w:t>
      </w:r>
    </w:p>
    <w:p w14:paraId="1CCB8153" w14:textId="77777777" w:rsidR="001B5683" w:rsidRPr="00F6097F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lang w:eastAsia="pl-PL"/>
        </w:rPr>
      </w:pPr>
    </w:p>
    <w:p w14:paraId="462D195B" w14:textId="77777777" w:rsidR="001B5683" w:rsidRPr="00F6097F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lang w:eastAsia="pl-PL"/>
        </w:rPr>
      </w:pPr>
      <w:r w:rsidRPr="00F6097F">
        <w:rPr>
          <w:rFonts w:ascii="Open Sans" w:eastAsia="Times New Roman" w:hAnsi="Open Sans" w:cs="Open Sans"/>
          <w:color w:val="000000"/>
          <w:spacing w:val="2"/>
          <w:lang w:eastAsia="pl-PL"/>
        </w:rPr>
        <w:t>a</w:t>
      </w:r>
    </w:p>
    <w:p w14:paraId="4B32877B" w14:textId="77777777" w:rsidR="001B5683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lang w:eastAsia="pl-PL"/>
        </w:rPr>
      </w:pPr>
      <w:r>
        <w:rPr>
          <w:rFonts w:ascii="Open Sans" w:eastAsia="MS Mincho" w:hAnsi="Open Sans" w:cs="Open Sans"/>
          <w:bCs/>
          <w:lang w:eastAsia="pl-PL"/>
        </w:rPr>
        <w:t>…………………………………………………………….</w:t>
      </w:r>
    </w:p>
    <w:p w14:paraId="6C846833" w14:textId="77777777" w:rsidR="00F6097F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lang w:eastAsia="pl-PL"/>
        </w:rPr>
      </w:pPr>
      <w:r>
        <w:rPr>
          <w:rFonts w:ascii="Open Sans" w:eastAsia="MS Mincho" w:hAnsi="Open Sans" w:cs="Open Sans"/>
          <w:bCs/>
          <w:lang w:eastAsia="pl-PL"/>
        </w:rPr>
        <w:t>…………………………………………………………….</w:t>
      </w:r>
    </w:p>
    <w:p w14:paraId="2E9E69A9" w14:textId="77777777" w:rsidR="00F6097F" w:rsidRPr="00F6097F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pacing w:val="2"/>
          <w:lang w:eastAsia="pl-PL"/>
        </w:rPr>
      </w:pPr>
      <w:r>
        <w:rPr>
          <w:rFonts w:ascii="Open Sans" w:eastAsia="MS Mincho" w:hAnsi="Open Sans" w:cs="Open Sans"/>
          <w:bCs/>
          <w:lang w:eastAsia="pl-PL"/>
        </w:rPr>
        <w:t>…………………………………………………………….</w:t>
      </w:r>
    </w:p>
    <w:p w14:paraId="0E483910" w14:textId="77777777" w:rsidR="001B5683" w:rsidRPr="00F6097F" w:rsidRDefault="008F1A16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lang w:eastAsia="pl-PL"/>
        </w:rPr>
      </w:pPr>
      <w:r w:rsidRPr="00F6097F">
        <w:rPr>
          <w:rFonts w:ascii="Open Sans" w:eastAsia="Times New Roman" w:hAnsi="Open Sans" w:cs="Open Sans"/>
          <w:color w:val="000000"/>
          <w:spacing w:val="2"/>
          <w:lang w:eastAsia="pl-PL"/>
        </w:rPr>
        <w:t>zwanym/zwaną</w:t>
      </w:r>
      <w:r w:rsidR="001B5683" w:rsidRPr="00F6097F">
        <w:rPr>
          <w:rFonts w:ascii="Open Sans" w:eastAsia="Times New Roman" w:hAnsi="Open Sans" w:cs="Open Sans"/>
          <w:color w:val="000000"/>
          <w:spacing w:val="2"/>
          <w:lang w:eastAsia="pl-PL"/>
        </w:rPr>
        <w:t xml:space="preserve"> dalej </w:t>
      </w:r>
      <w:r w:rsidR="001B5683" w:rsidRPr="00F6097F">
        <w:rPr>
          <w:rFonts w:ascii="Open Sans" w:eastAsia="Times New Roman" w:hAnsi="Open Sans" w:cs="Open Sans"/>
          <w:b/>
          <w:color w:val="000000"/>
          <w:spacing w:val="2"/>
          <w:lang w:eastAsia="pl-PL"/>
        </w:rPr>
        <w:t>Wykonawcą</w:t>
      </w:r>
    </w:p>
    <w:p w14:paraId="03C1C4ED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zwanymi dalej łącznie </w:t>
      </w:r>
      <w:r w:rsidRPr="00F6097F">
        <w:rPr>
          <w:rFonts w:ascii="Open Sans" w:eastAsia="Calibri" w:hAnsi="Open Sans" w:cs="Open Sans"/>
          <w:b/>
        </w:rPr>
        <w:t>„Stronami”</w:t>
      </w:r>
      <w:r w:rsidRPr="00F6097F">
        <w:rPr>
          <w:rFonts w:ascii="Open Sans" w:eastAsia="Calibri" w:hAnsi="Open Sans" w:cs="Open Sans"/>
        </w:rPr>
        <w:t xml:space="preserve"> lub z osobna </w:t>
      </w:r>
      <w:r w:rsidRPr="00F6097F">
        <w:rPr>
          <w:rFonts w:ascii="Open Sans" w:eastAsia="Calibri" w:hAnsi="Open Sans" w:cs="Open Sans"/>
          <w:b/>
        </w:rPr>
        <w:t>„Stroną”,</w:t>
      </w:r>
    </w:p>
    <w:p w14:paraId="3BAC6EB9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612072A4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Niniejsza Umowa (dalej "</w:t>
      </w:r>
      <w:r w:rsidRPr="00F6097F">
        <w:rPr>
          <w:rFonts w:ascii="Open Sans" w:eastAsia="Calibri" w:hAnsi="Open Sans" w:cs="Open Sans"/>
          <w:b/>
        </w:rPr>
        <w:t>Umowa</w:t>
      </w:r>
      <w:r w:rsidRPr="00F6097F">
        <w:rPr>
          <w:rFonts w:ascii="Open Sans" w:eastAsia="Calibri" w:hAnsi="Open Sans" w:cs="Open Sans"/>
        </w:rPr>
        <w:t>") pomiędzy Zamawiającym a Wykonawcą zostaje zawarta w wyniku wyboru oferty złożonej przez Wykonawcę w postępowaniu o udzielenie zamówienia publicznego, w trybie przetargu nieograniczonego na podstawie art. 39 ustawy z dnia 29 stycznia 2004 r. - Prawo zamówień publicznych (t. j. </w:t>
      </w:r>
      <w:r w:rsidR="008F1A16" w:rsidRPr="00F6097F">
        <w:rPr>
          <w:rFonts w:ascii="Open Sans" w:eastAsia="Calibri" w:hAnsi="Open Sans" w:cs="Open Sans"/>
        </w:rPr>
        <w:t>t.j. Dz.U. z 2017 r. poz. 1579</w:t>
      </w:r>
      <w:r w:rsidRPr="00F6097F">
        <w:rPr>
          <w:rFonts w:ascii="Open Sans" w:eastAsia="Calibri" w:hAnsi="Open Sans" w:cs="Open Sans"/>
        </w:rPr>
        <w:t>, z późn. zm. – dalej „ustawa Pzp”), na:</w:t>
      </w:r>
    </w:p>
    <w:p w14:paraId="34DAE9B3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</w:rPr>
      </w:pPr>
    </w:p>
    <w:p w14:paraId="4D4455FD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hAnsi="Open Sans" w:cs="Open Sans"/>
          <w:color w:val="000000"/>
          <w:spacing w:val="2"/>
        </w:rPr>
        <w:t>Dostawę i wdrożenie systemu elektronicznego ewidencjonowania i potwierdzenia odbioru odpadów komunalnych.</w:t>
      </w:r>
    </w:p>
    <w:p w14:paraId="0CAC7A2B" w14:textId="1AEB2451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4FD78016" w14:textId="77777777" w:rsidR="001B5683" w:rsidRPr="00F6097F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§ 1</w:t>
      </w:r>
    </w:p>
    <w:p w14:paraId="1959BC3D" w14:textId="77777777" w:rsidR="001B5683" w:rsidRPr="00F6097F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PRZEDMIOT UMOWY</w:t>
      </w:r>
    </w:p>
    <w:p w14:paraId="22972762" w14:textId="77777777" w:rsidR="001B5683" w:rsidRPr="00F6097F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1BCEAF6C" w14:textId="77777777" w:rsidR="001B5683" w:rsidRPr="00F6097F" w:rsidRDefault="001B5683" w:rsidP="00F6097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Open Sans" w:eastAsia="Times New Roman" w:hAnsi="Open Sans" w:cs="Open Sans"/>
          <w:bCs/>
          <w:noProof/>
          <w:lang w:eastAsia="pl-PL"/>
        </w:rPr>
      </w:pPr>
      <w:r w:rsidRPr="00F6097F">
        <w:rPr>
          <w:rFonts w:ascii="Open Sans" w:eastAsia="Times New Roman" w:hAnsi="Open Sans" w:cs="Open Sans"/>
          <w:noProof/>
          <w:lang w:eastAsia="pl-PL"/>
        </w:rPr>
        <w:t xml:space="preserve">Wykonawca zobowiązuje się do wykonania na rzecz </w:t>
      </w:r>
      <w:bookmarkStart w:id="0" w:name="_Hlk491864873"/>
      <w:r w:rsidRPr="00F6097F">
        <w:rPr>
          <w:rFonts w:ascii="Open Sans" w:eastAsia="Times New Roman" w:hAnsi="Open Sans" w:cs="Open Sans"/>
          <w:noProof/>
          <w:lang w:eastAsia="pl-PL"/>
        </w:rPr>
        <w:t xml:space="preserve">Zamawiającego </w:t>
      </w:r>
      <w:r w:rsidRPr="00F6097F">
        <w:rPr>
          <w:rFonts w:ascii="Open Sans" w:eastAsia="Times New Roman" w:hAnsi="Open Sans" w:cs="Open Sans"/>
          <w:bCs/>
          <w:noProof/>
          <w:lang w:eastAsia="pl-PL"/>
        </w:rPr>
        <w:t xml:space="preserve">dostawy i wdrożenia </w:t>
      </w:r>
      <w:bookmarkStart w:id="1" w:name="_Hlk491864993"/>
      <w:r w:rsidRPr="00F6097F">
        <w:rPr>
          <w:rFonts w:ascii="Open Sans" w:eastAsia="Times New Roman" w:hAnsi="Open Sans" w:cs="Open Sans"/>
          <w:bCs/>
          <w:noProof/>
          <w:lang w:eastAsia="pl-PL"/>
        </w:rPr>
        <w:t xml:space="preserve">systemu elektronicznego ewidencjonowania i potwierdzenia odbioru odpadów komunalnych </w:t>
      </w:r>
      <w:bookmarkEnd w:id="0"/>
      <w:bookmarkEnd w:id="1"/>
      <w:r w:rsidRPr="00F6097F">
        <w:rPr>
          <w:rFonts w:ascii="Open Sans" w:eastAsia="Times New Roman" w:hAnsi="Open Sans" w:cs="Open Sans"/>
          <w:bCs/>
          <w:noProof/>
          <w:lang w:eastAsia="pl-PL"/>
        </w:rPr>
        <w:t xml:space="preserve">(dalej określanego również jako </w:t>
      </w:r>
      <w:r w:rsidR="00BB4FA2" w:rsidRPr="00F6097F">
        <w:rPr>
          <w:rFonts w:ascii="Open Sans" w:eastAsia="Times New Roman" w:hAnsi="Open Sans" w:cs="Open Sans"/>
          <w:bCs/>
          <w:noProof/>
          <w:lang w:eastAsia="pl-PL"/>
        </w:rPr>
        <w:t>„</w:t>
      </w:r>
      <w:r w:rsidRPr="00F6097F">
        <w:rPr>
          <w:rFonts w:ascii="Open Sans" w:eastAsia="Times New Roman" w:hAnsi="Open Sans" w:cs="Open Sans"/>
          <w:bCs/>
          <w:noProof/>
          <w:lang w:eastAsia="pl-PL"/>
        </w:rPr>
        <w:t>System</w:t>
      </w:r>
      <w:r w:rsidR="00BB4FA2" w:rsidRPr="00F6097F">
        <w:rPr>
          <w:rFonts w:ascii="Open Sans" w:eastAsia="Times New Roman" w:hAnsi="Open Sans" w:cs="Open Sans"/>
          <w:bCs/>
          <w:noProof/>
          <w:lang w:eastAsia="pl-PL"/>
        </w:rPr>
        <w:t>”</w:t>
      </w:r>
      <w:r w:rsidRPr="00F6097F">
        <w:rPr>
          <w:rFonts w:ascii="Open Sans" w:eastAsia="Times New Roman" w:hAnsi="Open Sans" w:cs="Open Sans"/>
          <w:bCs/>
          <w:noProof/>
          <w:lang w:eastAsia="pl-PL"/>
        </w:rPr>
        <w:t xml:space="preserve">) </w:t>
      </w:r>
      <w:r w:rsidRPr="00F6097F">
        <w:rPr>
          <w:rFonts w:ascii="Open Sans" w:eastAsia="Times New Roman" w:hAnsi="Open Sans" w:cs="Open Sans"/>
          <w:noProof/>
          <w:lang w:eastAsia="pl-PL"/>
        </w:rPr>
        <w:t xml:space="preserve">zgodnie ze Specyfkacją Istotnych Warunków Zamówienia (SIWZ) stanowiącą załącznik nr 1 do Umowy oraz </w:t>
      </w:r>
      <w:r w:rsidR="006F0304" w:rsidRPr="00F6097F">
        <w:rPr>
          <w:rFonts w:ascii="Open Sans" w:eastAsia="Times New Roman" w:hAnsi="Open Sans" w:cs="Open Sans"/>
          <w:noProof/>
          <w:lang w:eastAsia="pl-PL"/>
        </w:rPr>
        <w:t xml:space="preserve">zgodnie </w:t>
      </w:r>
      <w:r w:rsidRPr="00F6097F">
        <w:rPr>
          <w:rFonts w:ascii="Open Sans" w:eastAsia="Times New Roman" w:hAnsi="Open Sans" w:cs="Open Sans"/>
          <w:noProof/>
          <w:lang w:eastAsia="pl-PL"/>
        </w:rPr>
        <w:t xml:space="preserve">z Ofertą Wykonawcy z dnia _______________ stanowiącą załącznik nr 2 do Umowy. </w:t>
      </w:r>
    </w:p>
    <w:p w14:paraId="632C8D63" w14:textId="77777777" w:rsidR="001B5683" w:rsidRPr="00F6097F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W ramach przedmiotu Umowy Wykonawca jest zobowiązany do wykonania wszelkich czynności niezbędnych do prawidłowej realizacji </w:t>
      </w:r>
      <w:r w:rsidR="00BB4FA2" w:rsidRPr="00F6097F">
        <w:rPr>
          <w:rFonts w:ascii="Open Sans" w:eastAsia="Calibri" w:hAnsi="Open Sans" w:cs="Open Sans"/>
          <w:bCs/>
        </w:rPr>
        <w:t>dostawy i wdrożenia S</w:t>
      </w:r>
      <w:r w:rsidRPr="00F6097F">
        <w:rPr>
          <w:rFonts w:ascii="Open Sans" w:eastAsia="Calibri" w:hAnsi="Open Sans" w:cs="Open Sans"/>
          <w:bCs/>
        </w:rPr>
        <w:t>ystemu</w:t>
      </w:r>
      <w:r w:rsidR="00965F77" w:rsidRPr="00F6097F">
        <w:rPr>
          <w:rFonts w:ascii="Open Sans" w:eastAsia="Calibri" w:hAnsi="Open Sans" w:cs="Open Sans"/>
          <w:bCs/>
        </w:rPr>
        <w:t xml:space="preserve">. </w:t>
      </w:r>
    </w:p>
    <w:p w14:paraId="3F38EFEC" w14:textId="77777777" w:rsidR="001B5683" w:rsidRPr="00F6097F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</w:rPr>
      </w:pPr>
      <w:r w:rsidRPr="00F6097F">
        <w:rPr>
          <w:rFonts w:ascii="Open Sans" w:eastAsia="Calibri" w:hAnsi="Open Sans" w:cs="Open Sans"/>
          <w:bCs/>
        </w:rPr>
        <w:t>Szczegółowy zakres zamówienia oraz warunki jego realizacji określa Specyfikacja Istotnych Warunków Zamówienia (SIWZ) wraz z załącznikami.</w:t>
      </w:r>
    </w:p>
    <w:p w14:paraId="06590C3A" w14:textId="77777777" w:rsidR="001B5683" w:rsidRPr="00F6097F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</w:rPr>
      </w:pPr>
      <w:r w:rsidRPr="00F6097F">
        <w:rPr>
          <w:rFonts w:ascii="Open Sans" w:eastAsia="Calibri" w:hAnsi="Open Sans" w:cs="Open Sans"/>
          <w:bCs/>
        </w:rPr>
        <w:t>Na treść Umowy składają się postanowienia zawarte w następujących dokumentach, według kolejności ich pierwszeństwa dla celów interpretacyjnych:</w:t>
      </w:r>
    </w:p>
    <w:p w14:paraId="2136B83B" w14:textId="77777777" w:rsidR="001B5683" w:rsidRPr="00F6097F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</w:rPr>
      </w:pPr>
      <w:r w:rsidRPr="00F6097F">
        <w:rPr>
          <w:rFonts w:ascii="Open Sans" w:eastAsia="Calibri" w:hAnsi="Open Sans" w:cs="Open Sans"/>
          <w:bCs/>
        </w:rPr>
        <w:lastRenderedPageBreak/>
        <w:t>niniejszy Akt Umowy,</w:t>
      </w:r>
    </w:p>
    <w:p w14:paraId="4B467AE3" w14:textId="77777777" w:rsidR="001B5683" w:rsidRPr="00F6097F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</w:rPr>
      </w:pPr>
      <w:r w:rsidRPr="00F6097F">
        <w:rPr>
          <w:rFonts w:ascii="Open Sans" w:eastAsia="Calibri" w:hAnsi="Open Sans" w:cs="Open Sans"/>
          <w:bCs/>
        </w:rPr>
        <w:t>SIWZ wraz z załącznikami</w:t>
      </w:r>
    </w:p>
    <w:p w14:paraId="69E52CEE" w14:textId="77777777" w:rsidR="001B5683" w:rsidRPr="00F6097F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</w:rPr>
      </w:pPr>
      <w:r w:rsidRPr="00F6097F">
        <w:rPr>
          <w:rFonts w:ascii="Open Sans" w:eastAsia="Calibri" w:hAnsi="Open Sans" w:cs="Open Sans"/>
          <w:bCs/>
        </w:rPr>
        <w:t>Oferta Wykonawcy.</w:t>
      </w:r>
    </w:p>
    <w:p w14:paraId="5D427309" w14:textId="2609D19D" w:rsidR="001B5683" w:rsidRPr="00E418A4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Wszystkie dostarczane urządzenia i elementy </w:t>
      </w:r>
      <w:r w:rsidRPr="00F6097F">
        <w:rPr>
          <w:rFonts w:ascii="Open Sans" w:eastAsia="Calibri" w:hAnsi="Open Sans" w:cs="Open Sans"/>
          <w:bCs/>
        </w:rPr>
        <w:t>systemu elektronicznego ewidencjonowania i potwierdzenia odbioru odpadów komunalnych</w:t>
      </w:r>
      <w:r w:rsidRPr="00F6097F">
        <w:rPr>
          <w:rFonts w:ascii="Open Sans" w:eastAsia="Calibri" w:hAnsi="Open Sans" w:cs="Open Sans"/>
        </w:rPr>
        <w:t xml:space="preserve"> muszą być fabrycznie nowe, wolne od wszelkich wad oraz nie mogą być przedmiotem praw osób trzecich.</w:t>
      </w:r>
    </w:p>
    <w:p w14:paraId="594403FF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215A44C6" w14:textId="77777777" w:rsidR="001B5683" w:rsidRPr="00F6097F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lang w:eastAsia="pl-PL"/>
        </w:rPr>
      </w:pPr>
      <w:r w:rsidRPr="00F6097F">
        <w:rPr>
          <w:rFonts w:ascii="Open Sans" w:eastAsia="Times New Roman" w:hAnsi="Open Sans" w:cs="Open Sans"/>
          <w:b/>
          <w:bCs/>
          <w:lang w:eastAsia="pl-PL"/>
        </w:rPr>
        <w:t>§ 2</w:t>
      </w:r>
    </w:p>
    <w:p w14:paraId="1F0D326E" w14:textId="77777777" w:rsidR="001B5683" w:rsidRPr="00F6097F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lang w:eastAsia="pl-PL"/>
        </w:rPr>
      </w:pPr>
      <w:r w:rsidRPr="00F6097F">
        <w:rPr>
          <w:rFonts w:ascii="Open Sans" w:eastAsia="Times New Roman" w:hAnsi="Open Sans" w:cs="Open Sans"/>
          <w:b/>
          <w:bCs/>
          <w:lang w:eastAsia="pl-PL"/>
        </w:rPr>
        <w:t xml:space="preserve">TERMIN I WARUNKI REALIZACJI UMOWY </w:t>
      </w:r>
    </w:p>
    <w:p w14:paraId="585458E9" w14:textId="77777777" w:rsidR="001B5683" w:rsidRPr="00F6097F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lang w:eastAsia="pl-PL"/>
        </w:rPr>
      </w:pPr>
    </w:p>
    <w:p w14:paraId="36E3D044" w14:textId="77777777" w:rsidR="001B5683" w:rsidRPr="00F6097F" w:rsidRDefault="001B5683" w:rsidP="00F6097F">
      <w:pPr>
        <w:numPr>
          <w:ilvl w:val="0"/>
          <w:numId w:val="10"/>
        </w:numPr>
        <w:tabs>
          <w:tab w:val="left" w:pos="7797"/>
        </w:tabs>
        <w:snapToGrid w:val="0"/>
        <w:spacing w:before="120" w:after="0" w:line="240" w:lineRule="auto"/>
        <w:jc w:val="both"/>
        <w:rPr>
          <w:rFonts w:ascii="Open Sans" w:eastAsia="Times New Roman" w:hAnsi="Open Sans" w:cs="Open Sans"/>
          <w:lang w:eastAsia="pl-PL"/>
        </w:rPr>
      </w:pPr>
      <w:r w:rsidRPr="00F6097F">
        <w:rPr>
          <w:rFonts w:ascii="Open Sans" w:eastAsia="Times New Roman" w:hAnsi="Open Sans" w:cs="Open Sans"/>
          <w:spacing w:val="-4"/>
          <w:lang w:eastAsia="pl-PL"/>
        </w:rPr>
        <w:t xml:space="preserve">Realizacja przedmiotu Umowy nastąpi w </w:t>
      </w:r>
      <w:r w:rsidR="0035225A" w:rsidRPr="00F6097F">
        <w:rPr>
          <w:rFonts w:ascii="Open Sans" w:eastAsia="Times New Roman" w:hAnsi="Open Sans" w:cs="Open Sans"/>
          <w:spacing w:val="-4"/>
          <w:lang w:eastAsia="pl-PL"/>
        </w:rPr>
        <w:t>następujących terminach:</w:t>
      </w:r>
    </w:p>
    <w:p w14:paraId="5CB99093" w14:textId="762E8604" w:rsidR="004806FE" w:rsidRPr="00F6097F" w:rsidRDefault="004806FE" w:rsidP="00F6097F">
      <w:pPr>
        <w:pStyle w:val="Akapitzlist"/>
        <w:numPr>
          <w:ilvl w:val="0"/>
          <w:numId w:val="33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dostawa, montaż i uruchomienie wszystkich elementów Systemu - w terminie do 28 lutego 201</w:t>
      </w:r>
      <w:r w:rsidR="00993E67">
        <w:rPr>
          <w:rFonts w:ascii="Open Sans" w:eastAsia="Calibri" w:hAnsi="Open Sans" w:cs="Open Sans"/>
        </w:rPr>
        <w:t>8</w:t>
      </w:r>
      <w:r w:rsidRPr="00F6097F">
        <w:rPr>
          <w:rFonts w:ascii="Open Sans" w:eastAsia="Calibri" w:hAnsi="Open Sans" w:cs="Open Sans"/>
        </w:rPr>
        <w:t xml:space="preserve"> roku, przy czym:</w:t>
      </w:r>
    </w:p>
    <w:p w14:paraId="55EC495E" w14:textId="77777777" w:rsidR="008B0070" w:rsidRPr="00F6097F" w:rsidRDefault="008B0070" w:rsidP="00F6097F">
      <w:pPr>
        <w:pStyle w:val="Akapitzlist"/>
        <w:widowControl w:val="0"/>
        <w:numPr>
          <w:ilvl w:val="1"/>
          <w:numId w:val="33"/>
        </w:numPr>
        <w:tabs>
          <w:tab w:val="left" w:pos="204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  <w:r w:rsidRPr="00F6097F">
        <w:rPr>
          <w:rFonts w:ascii="Open Sans" w:hAnsi="Open Sans" w:cs="Open Sans"/>
        </w:rPr>
        <w:t>uruchomieni</w:t>
      </w:r>
      <w:r w:rsidR="00842190" w:rsidRPr="00F6097F">
        <w:rPr>
          <w:rFonts w:ascii="Open Sans" w:hAnsi="Open Sans" w:cs="Open Sans"/>
        </w:rPr>
        <w:t>e</w:t>
      </w:r>
      <w:r w:rsidRPr="00F6097F">
        <w:rPr>
          <w:rFonts w:ascii="Open Sans" w:hAnsi="Open Sans" w:cs="Open Sans"/>
        </w:rPr>
        <w:t xml:space="preserve"> Sy</w:t>
      </w:r>
      <w:r w:rsidR="002A5678" w:rsidRPr="00F6097F">
        <w:rPr>
          <w:rFonts w:ascii="Open Sans" w:hAnsi="Open Sans" w:cs="Open Sans"/>
        </w:rPr>
        <w:t>s</w:t>
      </w:r>
      <w:r w:rsidRPr="00F6097F">
        <w:rPr>
          <w:rFonts w:ascii="Open Sans" w:hAnsi="Open Sans" w:cs="Open Sans"/>
        </w:rPr>
        <w:t>temu elektronicznego ewidencjonowania i potwierdza</w:t>
      </w:r>
      <w:r w:rsidR="00842190" w:rsidRPr="00F6097F">
        <w:rPr>
          <w:rFonts w:ascii="Open Sans" w:hAnsi="Open Sans" w:cs="Open Sans"/>
        </w:rPr>
        <w:t>nia odbioru odpadów komunalnych wraz z</w:t>
      </w:r>
      <w:r w:rsidRPr="00F6097F">
        <w:rPr>
          <w:rFonts w:ascii="Open Sans" w:hAnsi="Open Sans" w:cs="Open Sans"/>
          <w:b/>
        </w:rPr>
        <w:t xml:space="preserve"> </w:t>
      </w:r>
      <w:r w:rsidR="00842190" w:rsidRPr="00F6097F">
        <w:rPr>
          <w:rFonts w:ascii="Open Sans" w:hAnsi="Open Sans" w:cs="Open Sans"/>
        </w:rPr>
        <w:t>d</w:t>
      </w:r>
      <w:r w:rsidRPr="00F6097F">
        <w:rPr>
          <w:rFonts w:ascii="Open Sans" w:hAnsi="Open Sans" w:cs="Open Sans"/>
        </w:rPr>
        <w:t>ostarczenie</w:t>
      </w:r>
      <w:r w:rsidR="00842190" w:rsidRPr="00F6097F">
        <w:rPr>
          <w:rFonts w:ascii="Open Sans" w:hAnsi="Open Sans" w:cs="Open Sans"/>
        </w:rPr>
        <w:t>m</w:t>
      </w:r>
      <w:r w:rsidRPr="00F6097F">
        <w:rPr>
          <w:rFonts w:ascii="Open Sans" w:hAnsi="Open Sans" w:cs="Open Sans"/>
        </w:rPr>
        <w:t xml:space="preserve"> wielofunkcyjnych kolektorów danych oraz dostarczenie oprogramowania mobilnego dla systemu Android dla kierowców nastąpi w terminie 14 dni kalendarzowych od podpisania Umowy</w:t>
      </w:r>
    </w:p>
    <w:p w14:paraId="64C77F8D" w14:textId="77777777" w:rsidR="004806FE" w:rsidRPr="00F6097F" w:rsidRDefault="004806FE" w:rsidP="00F6097F">
      <w:pPr>
        <w:pStyle w:val="Akapitzlist"/>
        <w:numPr>
          <w:ilvl w:val="1"/>
          <w:numId w:val="33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hAnsi="Open Sans" w:cs="Open Sans"/>
        </w:rPr>
        <w:t>dostawa i wyposażenie pojazdów w urządzenia systemu informatycznego oraz dostarczenie i wdrożenie oprogramowania do obsługi systemu identyfikacji RFID nastąpi w terminie 14 dni kalendarzowych od zgłoszenia</w:t>
      </w:r>
      <w:r w:rsidR="008B0070" w:rsidRPr="00F6097F">
        <w:rPr>
          <w:rFonts w:ascii="Open Sans" w:hAnsi="Open Sans" w:cs="Open Sans"/>
        </w:rPr>
        <w:t xml:space="preserve"> gotowości</w:t>
      </w:r>
      <w:r w:rsidRPr="00F6097F">
        <w:rPr>
          <w:rFonts w:ascii="Open Sans" w:hAnsi="Open Sans" w:cs="Open Sans"/>
        </w:rPr>
        <w:t xml:space="preserve"> przez Zamawiającego.</w:t>
      </w:r>
    </w:p>
    <w:p w14:paraId="54752D59" w14:textId="77777777" w:rsidR="001B5683" w:rsidRPr="00F6097F" w:rsidRDefault="0035225A" w:rsidP="00F6097F">
      <w:pPr>
        <w:pStyle w:val="Akapitzlist"/>
        <w:numPr>
          <w:ilvl w:val="0"/>
          <w:numId w:val="33"/>
        </w:numPr>
        <w:tabs>
          <w:tab w:val="left" w:pos="0"/>
        </w:tabs>
        <w:snapToGrid w:val="0"/>
        <w:spacing w:before="120" w:after="0" w:line="240" w:lineRule="auto"/>
        <w:jc w:val="both"/>
        <w:rPr>
          <w:rFonts w:ascii="Open Sans" w:eastAsia="Times New Roman" w:hAnsi="Open Sans" w:cs="Open Sans"/>
          <w:spacing w:val="-4"/>
          <w:lang w:eastAsia="pl-PL"/>
        </w:rPr>
      </w:pPr>
      <w:r w:rsidRPr="00F6097F">
        <w:rPr>
          <w:rFonts w:ascii="Open Sans" w:eastAsia="Calibri" w:hAnsi="Open Sans" w:cs="Open Sans"/>
        </w:rPr>
        <w:t>udostępnianie</w:t>
      </w:r>
      <w:r w:rsidR="001B5683" w:rsidRPr="00F6097F">
        <w:rPr>
          <w:rFonts w:ascii="Open Sans" w:eastAsia="Calibri" w:hAnsi="Open Sans" w:cs="Open Sans"/>
        </w:rPr>
        <w:t xml:space="preserve"> powierzchni na serwerach Wykonawcy wraz z niezbędną infrastrukturą teletechniczną, informatyczną i systemami bezpieczeńs</w:t>
      </w:r>
      <w:r w:rsidRPr="00F6097F">
        <w:rPr>
          <w:rFonts w:ascii="Open Sans" w:eastAsia="Calibri" w:hAnsi="Open Sans" w:cs="Open Sans"/>
        </w:rPr>
        <w:t xml:space="preserve">twa w celu uruchomienia Sytemu - </w:t>
      </w:r>
      <w:r w:rsidR="001B5683" w:rsidRPr="00F6097F">
        <w:rPr>
          <w:rFonts w:ascii="Open Sans" w:eastAsia="Calibri" w:hAnsi="Open Sans" w:cs="Open Sans"/>
        </w:rPr>
        <w:t xml:space="preserve">w terminie 24 miesięcy </w:t>
      </w:r>
      <w:r w:rsidR="006F0304" w:rsidRPr="00F6097F">
        <w:rPr>
          <w:rFonts w:ascii="Open Sans" w:eastAsia="Calibri" w:hAnsi="Open Sans" w:cs="Open Sans"/>
        </w:rPr>
        <w:t xml:space="preserve">począwszy </w:t>
      </w:r>
      <w:r w:rsidR="001B5683" w:rsidRPr="00F6097F">
        <w:rPr>
          <w:rFonts w:ascii="Open Sans" w:eastAsia="Calibri" w:hAnsi="Open Sans" w:cs="Open Sans"/>
        </w:rPr>
        <w:t xml:space="preserve">od </w:t>
      </w:r>
      <w:r w:rsidR="00965F77" w:rsidRPr="00F6097F">
        <w:rPr>
          <w:rFonts w:ascii="Open Sans" w:eastAsia="Calibri" w:hAnsi="Open Sans" w:cs="Open Sans"/>
        </w:rPr>
        <w:t xml:space="preserve">odebrania przez Zamawiającego </w:t>
      </w:r>
      <w:r w:rsidRPr="00F6097F">
        <w:rPr>
          <w:rFonts w:ascii="Open Sans" w:eastAsia="Calibri" w:hAnsi="Open Sans" w:cs="Open Sans"/>
        </w:rPr>
        <w:t>oprogramowania Systemu.</w:t>
      </w:r>
    </w:p>
    <w:p w14:paraId="2E59831A" w14:textId="77777777" w:rsidR="001B5683" w:rsidRPr="00F6097F" w:rsidRDefault="001B5683" w:rsidP="00F6097F">
      <w:pPr>
        <w:numPr>
          <w:ilvl w:val="0"/>
          <w:numId w:val="10"/>
        </w:numPr>
        <w:tabs>
          <w:tab w:val="left" w:pos="7797"/>
        </w:tabs>
        <w:snapToGrid w:val="0"/>
        <w:spacing w:before="120" w:after="0" w:line="240" w:lineRule="auto"/>
        <w:jc w:val="both"/>
        <w:rPr>
          <w:rFonts w:ascii="Open Sans" w:eastAsia="Times New Roman" w:hAnsi="Open Sans" w:cs="Open Sans"/>
          <w:b/>
          <w:lang w:eastAsia="pl-PL"/>
        </w:rPr>
      </w:pPr>
      <w:r w:rsidRPr="00F6097F">
        <w:rPr>
          <w:rFonts w:ascii="Open Sans" w:eastAsia="Times New Roman" w:hAnsi="Open Sans" w:cs="Open Sans"/>
          <w:lang w:eastAsia="pl-PL"/>
        </w:rPr>
        <w:t>W przypadku powierzenia realizacji Umowy podwykonawcom, w zakresie wskazanym w Ofercie Wykonawcy, Wykonawca ponosi wobec Zamawiającego pełną odpowiedzialność za ich działania i zaniechania. Odpowiedzialność Wykonawcy obejmuje także personel podwykonawcy oraz osoby, którymi się posługuje, lub którym wykonanie prac powierza.</w:t>
      </w:r>
    </w:p>
    <w:p w14:paraId="23F33B47" w14:textId="11A15C33" w:rsidR="001B5683" w:rsidRPr="00F6097F" w:rsidRDefault="001B5683" w:rsidP="00E418A4">
      <w:pPr>
        <w:spacing w:after="0" w:line="240" w:lineRule="auto"/>
        <w:rPr>
          <w:rFonts w:ascii="Open Sans" w:eastAsia="Calibri" w:hAnsi="Open Sans" w:cs="Open Sans"/>
          <w:b/>
        </w:rPr>
      </w:pPr>
    </w:p>
    <w:p w14:paraId="4535E909" w14:textId="77777777" w:rsidR="001B5683" w:rsidRPr="00F6097F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§3</w:t>
      </w:r>
    </w:p>
    <w:p w14:paraId="4039DABB" w14:textId="77777777" w:rsidR="001B5683" w:rsidRPr="00F6097F" w:rsidRDefault="001B5683" w:rsidP="00F6097F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OBOWIĄZKI ZAMAWIAJĄCEGO</w:t>
      </w:r>
    </w:p>
    <w:p w14:paraId="06891752" w14:textId="77777777" w:rsidR="001B5683" w:rsidRPr="00F6097F" w:rsidRDefault="001B5683" w:rsidP="00F6097F">
      <w:pPr>
        <w:tabs>
          <w:tab w:val="left" w:pos="0"/>
        </w:tabs>
        <w:spacing w:after="0" w:line="240" w:lineRule="auto"/>
        <w:ind w:left="426"/>
        <w:jc w:val="both"/>
        <w:rPr>
          <w:rFonts w:ascii="Open Sans" w:eastAsia="Calibri" w:hAnsi="Open Sans" w:cs="Open Sans"/>
          <w:b/>
        </w:rPr>
      </w:pPr>
    </w:p>
    <w:p w14:paraId="54506108" w14:textId="77777777" w:rsidR="001B5683" w:rsidRPr="00F6097F" w:rsidRDefault="001B5683" w:rsidP="00F6097F">
      <w:pPr>
        <w:spacing w:after="0" w:line="240" w:lineRule="auto"/>
        <w:ind w:left="360" w:hanging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Zamawiający zobowiązany jest do:</w:t>
      </w:r>
    </w:p>
    <w:p w14:paraId="2AA74B3F" w14:textId="5D1549D0" w:rsidR="001B5683" w:rsidRPr="00F6097F" w:rsidRDefault="001B5683" w:rsidP="00F6097F">
      <w:pPr>
        <w:widowControl w:val="0"/>
        <w:numPr>
          <w:ilvl w:val="0"/>
          <w:numId w:val="28"/>
        </w:numPr>
        <w:tabs>
          <w:tab w:val="left" w:pos="0"/>
          <w:tab w:val="left" w:pos="283"/>
        </w:tabs>
        <w:suppressAutoHyphens/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udostępnienia Wykonawcy </w:t>
      </w:r>
      <w:r w:rsidR="004E08B4" w:rsidRPr="00F6097F">
        <w:rPr>
          <w:rFonts w:ascii="Open Sans" w:eastAsia="Calibri" w:hAnsi="Open Sans" w:cs="Open Sans"/>
        </w:rPr>
        <w:t>dan</w:t>
      </w:r>
      <w:r w:rsidR="000B3987">
        <w:rPr>
          <w:rFonts w:ascii="Open Sans" w:eastAsia="Calibri" w:hAnsi="Open Sans" w:cs="Open Sans"/>
        </w:rPr>
        <w:t>ych</w:t>
      </w:r>
      <w:r w:rsidR="004E08B4" w:rsidRPr="00F6097F">
        <w:rPr>
          <w:rFonts w:ascii="Open Sans" w:eastAsia="Calibri" w:hAnsi="Open Sans" w:cs="Open Sans"/>
        </w:rPr>
        <w:t xml:space="preserve"> do zasilania bazy w</w:t>
      </w:r>
      <w:r w:rsidRPr="00F6097F">
        <w:rPr>
          <w:rFonts w:ascii="Open Sans" w:eastAsia="Calibri" w:hAnsi="Open Sans" w:cs="Open Sans"/>
        </w:rPr>
        <w:t xml:space="preserve"> terminie </w:t>
      </w:r>
      <w:r w:rsidR="00060768" w:rsidRPr="00F6097F">
        <w:rPr>
          <w:rFonts w:ascii="Open Sans" w:eastAsia="Calibri" w:hAnsi="Open Sans" w:cs="Open Sans"/>
        </w:rPr>
        <w:t>wskazanym przez Wykonawcę</w:t>
      </w:r>
      <w:r w:rsidRPr="00F6097F">
        <w:rPr>
          <w:rFonts w:ascii="Open Sans" w:eastAsia="Calibri" w:hAnsi="Open Sans" w:cs="Open Sans"/>
        </w:rPr>
        <w:t>;</w:t>
      </w:r>
    </w:p>
    <w:p w14:paraId="6EFE7378" w14:textId="00FCD994" w:rsidR="00897569" w:rsidRPr="00F6097F" w:rsidRDefault="00897569" w:rsidP="00F6097F">
      <w:pPr>
        <w:widowControl w:val="0"/>
        <w:numPr>
          <w:ilvl w:val="0"/>
          <w:numId w:val="28"/>
        </w:numPr>
        <w:tabs>
          <w:tab w:val="left" w:pos="0"/>
          <w:tab w:val="left" w:pos="283"/>
        </w:tabs>
        <w:suppressAutoHyphens/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sukcesywnego udostępniania pojazdów, w których mają być zainstalowane elementy Systemu  - nie później niż do dnia </w:t>
      </w:r>
      <w:r w:rsidR="004E08B4" w:rsidRPr="00F6097F">
        <w:rPr>
          <w:rFonts w:ascii="Open Sans" w:eastAsia="Calibri" w:hAnsi="Open Sans" w:cs="Open Sans"/>
        </w:rPr>
        <w:t>14</w:t>
      </w:r>
      <w:r w:rsidR="001A20FB">
        <w:rPr>
          <w:rFonts w:ascii="Open Sans" w:eastAsia="Calibri" w:hAnsi="Open Sans" w:cs="Open Sans"/>
        </w:rPr>
        <w:t xml:space="preserve"> </w:t>
      </w:r>
      <w:r w:rsidR="00347389">
        <w:rPr>
          <w:rFonts w:ascii="Open Sans" w:eastAsia="Calibri" w:hAnsi="Open Sans" w:cs="Open Sans"/>
        </w:rPr>
        <w:t xml:space="preserve">lutego </w:t>
      </w:r>
      <w:bookmarkStart w:id="2" w:name="_GoBack"/>
      <w:bookmarkEnd w:id="2"/>
      <w:r w:rsidR="004E08B4" w:rsidRPr="00F6097F">
        <w:rPr>
          <w:rFonts w:ascii="Open Sans" w:eastAsia="Calibri" w:hAnsi="Open Sans" w:cs="Open Sans"/>
        </w:rPr>
        <w:t>2018 r.</w:t>
      </w:r>
      <w:r w:rsidRPr="00F6097F">
        <w:rPr>
          <w:rFonts w:ascii="Open Sans" w:eastAsia="Calibri" w:hAnsi="Open Sans" w:cs="Open Sans"/>
        </w:rPr>
        <w:t xml:space="preserve"> ;</w:t>
      </w:r>
    </w:p>
    <w:p w14:paraId="32A0BCA7" w14:textId="77777777" w:rsidR="001B5683" w:rsidRPr="00F6097F" w:rsidRDefault="001B5683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zapłaty wynagrodzenia, o którym mowa w § 5 Umowy;</w:t>
      </w:r>
    </w:p>
    <w:p w14:paraId="5B722876" w14:textId="77777777" w:rsidR="001B5683" w:rsidRPr="00F6097F" w:rsidRDefault="001B5683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dokonywania odbiorów w trybie określonym w § 6 Umowy.</w:t>
      </w:r>
    </w:p>
    <w:p w14:paraId="45870FE2" w14:textId="77777777" w:rsidR="001B5683" w:rsidRPr="00F6097F" w:rsidRDefault="001B5683" w:rsidP="00F6097F">
      <w:pPr>
        <w:spacing w:before="120" w:after="0" w:line="240" w:lineRule="auto"/>
        <w:jc w:val="both"/>
        <w:rPr>
          <w:rFonts w:ascii="Open Sans" w:eastAsia="Calibri" w:hAnsi="Open Sans" w:cs="Open Sans"/>
        </w:rPr>
      </w:pPr>
    </w:p>
    <w:p w14:paraId="697922D9" w14:textId="77777777" w:rsidR="001B5683" w:rsidRPr="00F6097F" w:rsidRDefault="001B5683" w:rsidP="00F6097F">
      <w:pPr>
        <w:spacing w:before="120" w:after="0" w:line="240" w:lineRule="auto"/>
        <w:ind w:left="502" w:hanging="360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§ 4</w:t>
      </w:r>
    </w:p>
    <w:p w14:paraId="673ABF30" w14:textId="77777777" w:rsidR="001B5683" w:rsidRPr="00F6097F" w:rsidRDefault="001B5683" w:rsidP="00F6097F">
      <w:pPr>
        <w:spacing w:before="120" w:after="0" w:line="240" w:lineRule="auto"/>
        <w:ind w:left="502" w:hanging="360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lastRenderedPageBreak/>
        <w:t>OBOWIĄZKI WYKONAWCY</w:t>
      </w:r>
    </w:p>
    <w:p w14:paraId="53C584E7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</w:rPr>
      </w:pPr>
    </w:p>
    <w:p w14:paraId="5B888468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Wykonawca zobowiązany jest do:</w:t>
      </w:r>
    </w:p>
    <w:p w14:paraId="1F4C789A" w14:textId="77777777" w:rsidR="001B5683" w:rsidRPr="00F6097F" w:rsidRDefault="001B5683" w:rsidP="00F6097F">
      <w:pPr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uzyskania założonych parametrów i funkcjonalności Systemu;</w:t>
      </w:r>
    </w:p>
    <w:p w14:paraId="53BB7839" w14:textId="77777777" w:rsidR="001B5683" w:rsidRPr="00F6097F" w:rsidRDefault="001B5683" w:rsidP="00F6097F">
      <w:pPr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zapewnienia odpowiednich warunków oraz przestrzegania przepisów BHP w trakcie prowadzenia prac montażowych;</w:t>
      </w:r>
    </w:p>
    <w:p w14:paraId="59FFF919" w14:textId="77777777" w:rsidR="001B5683" w:rsidRPr="00F6097F" w:rsidRDefault="001B5683" w:rsidP="00F6097F">
      <w:pPr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ponoszenia pełnej odpowiedzialności za szkody powstałe w trakcie prowadzenia prac montażowych;</w:t>
      </w:r>
    </w:p>
    <w:p w14:paraId="4C041E7B" w14:textId="77777777" w:rsidR="001B5683" w:rsidRPr="00F6097F" w:rsidRDefault="001B5683" w:rsidP="00F6097F">
      <w:pPr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przekazania Zamawiającemu pełnej dokumentacji, w szczególności:</w:t>
      </w:r>
    </w:p>
    <w:p w14:paraId="55122BD3" w14:textId="77777777" w:rsidR="001B5683" w:rsidRPr="00F6097F" w:rsidRDefault="001B5683" w:rsidP="00F6097F">
      <w:pPr>
        <w:numPr>
          <w:ilvl w:val="0"/>
          <w:numId w:val="29"/>
        </w:numPr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instrukcji technicznych, w tym instrukcji eksploatacji dostarczonych elementów Systemu;</w:t>
      </w:r>
    </w:p>
    <w:p w14:paraId="35282102" w14:textId="77777777" w:rsidR="001B5683" w:rsidRPr="00F6097F" w:rsidRDefault="001B5683" w:rsidP="00F6097F">
      <w:pPr>
        <w:numPr>
          <w:ilvl w:val="0"/>
          <w:numId w:val="29"/>
        </w:numPr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kart gwarancyjnych</w:t>
      </w:r>
      <w:r w:rsidR="008B0070" w:rsidRPr="00F6097F">
        <w:rPr>
          <w:rFonts w:ascii="Open Sans" w:eastAsia="Calibri" w:hAnsi="Open Sans" w:cs="Open Sans"/>
        </w:rPr>
        <w:t>/protokołów montażowych</w:t>
      </w:r>
      <w:r w:rsidRPr="00F6097F">
        <w:rPr>
          <w:rFonts w:ascii="Open Sans" w:eastAsia="Calibri" w:hAnsi="Open Sans" w:cs="Open Sans"/>
        </w:rPr>
        <w:t>, dokumentów licencyjnych oraz innych dokumentów wystawionych przez producentów, importerów lub dostawców elementów Systemu.</w:t>
      </w:r>
    </w:p>
    <w:p w14:paraId="5F871E05" w14:textId="77777777" w:rsidR="001B5683" w:rsidRPr="00F6097F" w:rsidRDefault="001B5683" w:rsidP="00F6097F">
      <w:pPr>
        <w:spacing w:after="0" w:line="240" w:lineRule="auto"/>
        <w:ind w:left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Wszystkie dokumenty powinny być sporządzone w języku polskim lub języku angielskim.</w:t>
      </w:r>
    </w:p>
    <w:p w14:paraId="51419914" w14:textId="610F0EDF" w:rsidR="00E418A4" w:rsidRPr="00E418A4" w:rsidRDefault="001B5683" w:rsidP="00E418A4">
      <w:pPr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p</w:t>
      </w:r>
      <w:r w:rsidR="00EC7E96" w:rsidRPr="00F6097F">
        <w:rPr>
          <w:rFonts w:ascii="Open Sans" w:eastAsia="Calibri" w:hAnsi="Open Sans" w:cs="Open Sans"/>
        </w:rPr>
        <w:t>rzeprowadzenia szkoleń</w:t>
      </w:r>
      <w:r w:rsidRPr="00F6097F">
        <w:rPr>
          <w:rFonts w:ascii="Open Sans" w:eastAsia="Calibri" w:hAnsi="Open Sans" w:cs="Open Sans"/>
        </w:rPr>
        <w:t xml:space="preserve"> </w:t>
      </w:r>
      <w:r w:rsidR="00EC7E96" w:rsidRPr="00F6097F">
        <w:rPr>
          <w:rFonts w:ascii="Open Sans" w:eastAsia="Calibri" w:hAnsi="Open Sans" w:cs="Open Sans"/>
        </w:rPr>
        <w:t>personelu Zamawiającego w zakresie opisanym w Opisie Przedmiotu Zamówienia, stanowiącym załącznik do SIWZ.</w:t>
      </w:r>
    </w:p>
    <w:p w14:paraId="1A05EAD1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700E066D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§ 5</w:t>
      </w:r>
    </w:p>
    <w:p w14:paraId="65196DC5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WYNAGRODZENIE</w:t>
      </w:r>
    </w:p>
    <w:p w14:paraId="1B95073E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3F43A5D9" w14:textId="77777777" w:rsidR="001B5683" w:rsidRPr="00F6097F" w:rsidRDefault="001B5683" w:rsidP="00F6097F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Za przeniesienie na Zamawiającego własności elementów Systemu i wykonanie innych zobowiązań Wykonawcy objętych przedmiotem Umowy, Zamawiający zapłaci Wykonawcy </w:t>
      </w:r>
      <w:r w:rsidR="00BB4FA2" w:rsidRPr="00F6097F">
        <w:rPr>
          <w:rFonts w:ascii="Open Sans" w:eastAsia="Calibri" w:hAnsi="Open Sans" w:cs="Open Sans"/>
        </w:rPr>
        <w:t xml:space="preserve">łączne </w:t>
      </w:r>
      <w:r w:rsidRPr="00F6097F">
        <w:rPr>
          <w:rFonts w:ascii="Open Sans" w:eastAsia="Calibri" w:hAnsi="Open Sans" w:cs="Open Sans"/>
        </w:rPr>
        <w:t xml:space="preserve">wynagrodzenie ryczałtowe w wysokości: ________ złotych brutto, na którą składa się podatek </w:t>
      </w:r>
      <w:r w:rsidR="0013572F" w:rsidRPr="00F6097F">
        <w:rPr>
          <w:rFonts w:ascii="Open Sans" w:eastAsia="Calibri" w:hAnsi="Open Sans" w:cs="Open Sans"/>
        </w:rPr>
        <w:t xml:space="preserve">od towarów i usług w wysokości </w:t>
      </w:r>
      <w:r w:rsidRPr="00F6097F">
        <w:rPr>
          <w:rFonts w:ascii="Open Sans" w:eastAsia="Calibri" w:hAnsi="Open Sans" w:cs="Open Sans"/>
        </w:rPr>
        <w:t>_________ złotych oraz kwota __________ netto w wysokości:  złotych (słownie: ________ złotych 00/100).</w:t>
      </w:r>
    </w:p>
    <w:p w14:paraId="213E44E2" w14:textId="77777777" w:rsidR="001B5683" w:rsidRPr="00F6097F" w:rsidRDefault="001B5683" w:rsidP="00F6097F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Kwota wynagrodzenia obejmuje wszystkie należności niezbędne dla osiągnięcia celu Umowy, w tym w szczególności koszty dostawy i montażu i uruchomienia </w:t>
      </w:r>
      <w:r w:rsidR="00EC7E96" w:rsidRPr="00F6097F">
        <w:rPr>
          <w:rFonts w:ascii="Open Sans" w:eastAsia="Calibri" w:hAnsi="Open Sans" w:cs="Open Sans"/>
        </w:rPr>
        <w:t xml:space="preserve">Systemu, koszty udzielenia licencji na oprogramowanie oraz koszty </w:t>
      </w:r>
      <w:r w:rsidRPr="00F6097F">
        <w:rPr>
          <w:rFonts w:ascii="Open Sans" w:eastAsia="Calibri" w:hAnsi="Open Sans" w:cs="Open Sans"/>
        </w:rPr>
        <w:t>realizacji zobowiązań z tytułu gwarancji jakości i rękojmi za wady.</w:t>
      </w:r>
    </w:p>
    <w:p w14:paraId="6CE55DC7" w14:textId="77777777" w:rsidR="001B5683" w:rsidRPr="00F6097F" w:rsidRDefault="001B5683" w:rsidP="00F6097F">
      <w:pPr>
        <w:pStyle w:val="Akapitzlist"/>
        <w:widowControl w:val="0"/>
        <w:numPr>
          <w:ilvl w:val="0"/>
          <w:numId w:val="12"/>
        </w:numPr>
        <w:tabs>
          <w:tab w:val="left" w:pos="204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Wynagrodzenie </w:t>
      </w:r>
      <w:r w:rsidR="00897569" w:rsidRPr="00F6097F">
        <w:rPr>
          <w:rFonts w:ascii="Open Sans" w:eastAsia="Calibri" w:hAnsi="Open Sans" w:cs="Open Sans"/>
        </w:rPr>
        <w:t xml:space="preserve">w części stanowiącej </w:t>
      </w:r>
      <w:r w:rsidR="008B0070" w:rsidRPr="00F6097F">
        <w:rPr>
          <w:rFonts w:ascii="Open Sans" w:eastAsia="Calibri" w:hAnsi="Open Sans" w:cs="Open Sans"/>
        </w:rPr>
        <w:t>zapłatę za</w:t>
      </w:r>
      <w:r w:rsidR="00842190" w:rsidRPr="00F6097F">
        <w:rPr>
          <w:rFonts w:ascii="Open Sans" w:eastAsia="Calibri" w:hAnsi="Open Sans" w:cs="Open Sans"/>
        </w:rPr>
        <w:t xml:space="preserve"> </w:t>
      </w:r>
      <w:r w:rsidR="00842190" w:rsidRPr="00F6097F">
        <w:rPr>
          <w:rFonts w:ascii="Open Sans" w:hAnsi="Open Sans" w:cs="Open Sans"/>
        </w:rPr>
        <w:t>uruchomienie Sytemu elektronicznego ewidencjonowania i potwierdzania odbioru odpadó</w:t>
      </w:r>
      <w:r w:rsidR="00F6097F" w:rsidRPr="00F6097F">
        <w:rPr>
          <w:rFonts w:ascii="Open Sans" w:hAnsi="Open Sans" w:cs="Open Sans"/>
        </w:rPr>
        <w:t xml:space="preserve">w komunalnych, </w:t>
      </w:r>
      <w:r w:rsidR="00842190" w:rsidRPr="00F6097F">
        <w:rPr>
          <w:rFonts w:ascii="Open Sans" w:hAnsi="Open Sans" w:cs="Open Sans"/>
        </w:rPr>
        <w:t xml:space="preserve">dostarczenie wielofunkcyjnych kolektorów danych oraz dostarczenie oprogramowania mobilnego dla systemu Android dla kierowców </w:t>
      </w:r>
      <w:r w:rsidR="00F6097F" w:rsidRPr="00F6097F">
        <w:rPr>
          <w:rFonts w:ascii="Open Sans" w:hAnsi="Open Sans" w:cs="Open Sans"/>
        </w:rPr>
        <w:t xml:space="preserve">w </w:t>
      </w:r>
      <w:r w:rsidR="00842190" w:rsidRPr="00F6097F">
        <w:rPr>
          <w:rFonts w:ascii="Open Sans" w:hAnsi="Open Sans" w:cs="Open Sans"/>
        </w:rPr>
        <w:t xml:space="preserve">kwocie </w:t>
      </w:r>
      <w:r w:rsidR="00897569" w:rsidRPr="00F6097F">
        <w:rPr>
          <w:rFonts w:ascii="Open Sans" w:eastAsia="Calibri" w:hAnsi="Open Sans" w:cs="Open Sans"/>
        </w:rPr>
        <w:t xml:space="preserve">_______________ zł brutto </w:t>
      </w:r>
      <w:r w:rsidRPr="00F6097F">
        <w:rPr>
          <w:rFonts w:ascii="Open Sans" w:eastAsia="Calibri" w:hAnsi="Open Sans" w:cs="Open Sans"/>
        </w:rPr>
        <w:t>zostanie uiszczone na podstawie faktur</w:t>
      </w:r>
      <w:r w:rsidR="00826F81" w:rsidRPr="00F6097F">
        <w:rPr>
          <w:rFonts w:ascii="Open Sans" w:eastAsia="Calibri" w:hAnsi="Open Sans" w:cs="Open Sans"/>
        </w:rPr>
        <w:t>y VAT wystawionej</w:t>
      </w:r>
      <w:r w:rsidRPr="00F6097F">
        <w:rPr>
          <w:rFonts w:ascii="Open Sans" w:eastAsia="Calibri" w:hAnsi="Open Sans" w:cs="Open Sans"/>
        </w:rPr>
        <w:t xml:space="preserve"> przez Wykonawcę na podstawie </w:t>
      </w:r>
      <w:r w:rsidR="00925E38" w:rsidRPr="00F6097F">
        <w:rPr>
          <w:rFonts w:ascii="Open Sans" w:eastAsia="Calibri" w:hAnsi="Open Sans" w:cs="Open Sans"/>
        </w:rPr>
        <w:t>podpisanego przez Zamawiającego protokołu odbioru Systemu.</w:t>
      </w:r>
    </w:p>
    <w:p w14:paraId="364B86AB" w14:textId="77777777" w:rsidR="00842190" w:rsidRPr="00F6097F" w:rsidRDefault="00842190" w:rsidP="00F6097F">
      <w:pPr>
        <w:pStyle w:val="Akapitzlist"/>
        <w:widowControl w:val="0"/>
        <w:numPr>
          <w:ilvl w:val="0"/>
          <w:numId w:val="12"/>
        </w:numPr>
        <w:tabs>
          <w:tab w:val="left" w:pos="204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Wynagrodzenie w części stanowiącej zapłatę za </w:t>
      </w:r>
      <w:r w:rsidRPr="00F6097F">
        <w:rPr>
          <w:rFonts w:ascii="Open Sans" w:hAnsi="Open Sans" w:cs="Open Sans"/>
        </w:rPr>
        <w:t>dostaw</w:t>
      </w:r>
      <w:r w:rsidR="00F6097F" w:rsidRPr="00F6097F">
        <w:rPr>
          <w:rFonts w:ascii="Open Sans" w:hAnsi="Open Sans" w:cs="Open Sans"/>
        </w:rPr>
        <w:t>ę</w:t>
      </w:r>
      <w:r w:rsidRPr="00F6097F">
        <w:rPr>
          <w:rFonts w:ascii="Open Sans" w:hAnsi="Open Sans" w:cs="Open Sans"/>
        </w:rPr>
        <w:t xml:space="preserve"> i wyposażenie pojazdów w urządzenia systemu informatycznego oraz dostarczenie i wdrożenie oprogramowania do obsługi systemu identyfikacji RFID w kwocie </w:t>
      </w:r>
      <w:r w:rsidRPr="00F6097F">
        <w:rPr>
          <w:rFonts w:ascii="Open Sans" w:eastAsia="Calibri" w:hAnsi="Open Sans" w:cs="Open Sans"/>
        </w:rPr>
        <w:t>_______________ zł brutto zostanie uiszczone na podstawie faktury VAT wystawionej przez Wykonawcę na podstawie podpisanego przez Zamawiającego protokołu odbioru końcowego Systemu.</w:t>
      </w:r>
    </w:p>
    <w:p w14:paraId="0A7A0CD7" w14:textId="77777777" w:rsidR="0035225A" w:rsidRPr="00F6097F" w:rsidRDefault="0035225A" w:rsidP="00F6097F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Niezależnie od </w:t>
      </w:r>
      <w:r w:rsidR="00897569" w:rsidRPr="00F6097F">
        <w:rPr>
          <w:rFonts w:ascii="Open Sans" w:eastAsia="Calibri" w:hAnsi="Open Sans" w:cs="Open Sans"/>
        </w:rPr>
        <w:t xml:space="preserve">części </w:t>
      </w:r>
      <w:r w:rsidRPr="00F6097F">
        <w:rPr>
          <w:rFonts w:ascii="Open Sans" w:eastAsia="Calibri" w:hAnsi="Open Sans" w:cs="Open Sans"/>
        </w:rPr>
        <w:t>wynagro</w:t>
      </w:r>
      <w:r w:rsidR="00897569" w:rsidRPr="00F6097F">
        <w:rPr>
          <w:rFonts w:ascii="Open Sans" w:eastAsia="Calibri" w:hAnsi="Open Sans" w:cs="Open Sans"/>
        </w:rPr>
        <w:t xml:space="preserve">dzenia, o którym mowa w ust. </w:t>
      </w:r>
      <w:r w:rsidR="00B92A2A" w:rsidRPr="00F6097F">
        <w:rPr>
          <w:rFonts w:ascii="Open Sans" w:eastAsia="Calibri" w:hAnsi="Open Sans" w:cs="Open Sans"/>
        </w:rPr>
        <w:t>3</w:t>
      </w:r>
      <w:r w:rsidRPr="00F6097F">
        <w:rPr>
          <w:rFonts w:ascii="Open Sans" w:eastAsia="Calibri" w:hAnsi="Open Sans" w:cs="Open Sans"/>
        </w:rPr>
        <w:t xml:space="preserve">, Zamawiający będzie uiszczał na rzecz Wykonawcy wynagrodzenie za świadczenie usług określonych w § 2 ust. 1 pkt 3) </w:t>
      </w:r>
      <w:r w:rsidRPr="00F6097F">
        <w:rPr>
          <w:rFonts w:ascii="Open Sans" w:eastAsia="Calibri" w:hAnsi="Open Sans" w:cs="Open Sans"/>
        </w:rPr>
        <w:lastRenderedPageBreak/>
        <w:t>w wysokości …… zł miesięcznie, podwyższone o podatek od towarów i usług w wysokości wynikającej z obowiązujących przepisów. Wynagrodzenie będzie płatne z dołu, na podstawie faktur wystawianych przez Wykonawcę po zakończeniu każdego miesiąca świadczenia usług.</w:t>
      </w:r>
    </w:p>
    <w:p w14:paraId="074B48DC" w14:textId="77777777" w:rsidR="001B5683" w:rsidRPr="00F6097F" w:rsidRDefault="001B5683" w:rsidP="00F6097F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Zapłata za faktury nastąpi przelewem, w terminie 21 dni od daty otrzymania przez Zamawiającego prawidłowo wystawionej faktury, na rachunek bankowy Wykonawcy nr ………………………….</w:t>
      </w:r>
    </w:p>
    <w:p w14:paraId="6E36CE9A" w14:textId="77777777" w:rsidR="001B5683" w:rsidRPr="00F6097F" w:rsidRDefault="001B5683" w:rsidP="00F6097F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Za datę zapłaty wynagrodzenia Strony uznają dzień obciążenia rachunku bankowego Zamawiającego.</w:t>
      </w:r>
    </w:p>
    <w:p w14:paraId="47A0CA01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7E725D1B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§ 6</w:t>
      </w:r>
    </w:p>
    <w:p w14:paraId="046ABF5C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ODBIORY</w:t>
      </w:r>
    </w:p>
    <w:p w14:paraId="0E3BEB4A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2BBE3892" w14:textId="77777777" w:rsidR="001B5683" w:rsidRPr="00F6097F" w:rsidRDefault="001B5683" w:rsidP="00F6097F">
      <w:pPr>
        <w:numPr>
          <w:ilvl w:val="0"/>
          <w:numId w:val="24"/>
        </w:numPr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Wykonawca zgłosi gotowość do odbioru </w:t>
      </w:r>
      <w:r w:rsidR="0035225A" w:rsidRPr="00F6097F">
        <w:rPr>
          <w:rFonts w:ascii="Open Sans" w:eastAsia="Calibri" w:hAnsi="Open Sans" w:cs="Open Sans"/>
        </w:rPr>
        <w:t>oprogramowania Systemu</w:t>
      </w:r>
      <w:r w:rsidRPr="00F6097F">
        <w:rPr>
          <w:rFonts w:ascii="Open Sans" w:eastAsia="Calibri" w:hAnsi="Open Sans" w:cs="Open Sans"/>
        </w:rPr>
        <w:t xml:space="preserve"> niezwłocznie po </w:t>
      </w:r>
      <w:r w:rsidR="0035225A" w:rsidRPr="00F6097F">
        <w:rPr>
          <w:rFonts w:ascii="Open Sans" w:eastAsia="Calibri" w:hAnsi="Open Sans" w:cs="Open Sans"/>
        </w:rPr>
        <w:t>dostarczeniu i zainstalowaniu oprogramowania zgodnie z Opisem Przedmiotu Zamówienia.</w:t>
      </w:r>
      <w:r w:rsidR="005E2568" w:rsidRPr="00F6097F">
        <w:rPr>
          <w:rFonts w:ascii="Open Sans" w:eastAsia="Calibri" w:hAnsi="Open Sans" w:cs="Open Sans"/>
        </w:rPr>
        <w:t xml:space="preserve"> Przekazanie oprogramowania nastąpi na warunkach określonych w Opisie Przedmiotu Zamówienia i zostanie stwierdzone podpisaniem przez Strony protokołu przekazania. Strony przystąpią do odbioru </w:t>
      </w:r>
      <w:r w:rsidRPr="00F6097F">
        <w:rPr>
          <w:rFonts w:ascii="Open Sans" w:eastAsia="Calibri" w:hAnsi="Open Sans" w:cs="Open Sans"/>
        </w:rPr>
        <w:t>w terminie wyznaczonym przez Zamawiającego</w:t>
      </w:r>
      <w:r w:rsidR="005E2568" w:rsidRPr="00F6097F">
        <w:rPr>
          <w:rFonts w:ascii="Open Sans" w:eastAsia="Calibri" w:hAnsi="Open Sans" w:cs="Open Sans"/>
        </w:rPr>
        <w:t>,</w:t>
      </w:r>
      <w:r w:rsidRPr="00F6097F">
        <w:rPr>
          <w:rFonts w:ascii="Open Sans" w:eastAsia="Calibri" w:hAnsi="Open Sans" w:cs="Open Sans"/>
        </w:rPr>
        <w:t xml:space="preserve"> nie dłuższym niż 5 dni</w:t>
      </w:r>
      <w:r w:rsidR="005E2568" w:rsidRPr="00F6097F">
        <w:rPr>
          <w:rFonts w:ascii="Open Sans" w:eastAsia="Calibri" w:hAnsi="Open Sans" w:cs="Open Sans"/>
        </w:rPr>
        <w:t xml:space="preserve"> od pomyślnego wyniku testów oprogramowania.</w:t>
      </w:r>
    </w:p>
    <w:p w14:paraId="3B8D05D7" w14:textId="77777777" w:rsidR="001B5683" w:rsidRPr="00F6097F" w:rsidRDefault="005E2568" w:rsidP="00F6097F">
      <w:pPr>
        <w:numPr>
          <w:ilvl w:val="0"/>
          <w:numId w:val="24"/>
        </w:numPr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Niezwłocznie po dostawie, montażu i uruchomieniu wszystkich elementów Systemu Wykonawca zgłosi gotowość do odbioru końcowego przedmiotu Umowy. Odbiór końcowy zostanie stwierdzony podpisaniem przez Strony protokołu odbioru końcowego. Strony przystąpią do odbioru nie dłuższym, niż 5 dni od zgłoszenia przez Wykonawcę gotowości do odbioru.</w:t>
      </w:r>
    </w:p>
    <w:p w14:paraId="2C25E9EA" w14:textId="77777777" w:rsidR="001B5683" w:rsidRPr="00F6097F" w:rsidRDefault="001B5683" w:rsidP="00F6097F">
      <w:pPr>
        <w:numPr>
          <w:ilvl w:val="0"/>
          <w:numId w:val="24"/>
        </w:numPr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Jeżeli w toku czynności odbioru stwierdzone zostaną wady lub usterki Systemu</w:t>
      </w:r>
      <w:r w:rsidR="00EC7E96" w:rsidRPr="00F6097F">
        <w:rPr>
          <w:rFonts w:ascii="Open Sans" w:eastAsia="Calibri" w:hAnsi="Open Sans" w:cs="Open Sans"/>
        </w:rPr>
        <w:t>:</w:t>
      </w:r>
      <w:r w:rsidRPr="00F6097F">
        <w:rPr>
          <w:rFonts w:ascii="Open Sans" w:eastAsia="Calibri" w:hAnsi="Open Sans" w:cs="Open Sans"/>
        </w:rPr>
        <w:t xml:space="preserve"> </w:t>
      </w:r>
    </w:p>
    <w:p w14:paraId="458B838F" w14:textId="77777777" w:rsidR="001B5683" w:rsidRPr="00F6097F" w:rsidRDefault="001B5683" w:rsidP="00F6097F">
      <w:pPr>
        <w:numPr>
          <w:ilvl w:val="0"/>
          <w:numId w:val="25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  <w:lang w:eastAsia="ar-SA"/>
        </w:rPr>
        <w:t xml:space="preserve">nadające się do usunięcia i nie wpływające na prawidłowe funkcjonowanie </w:t>
      </w:r>
      <w:r w:rsidRPr="00F6097F">
        <w:rPr>
          <w:rFonts w:ascii="Open Sans" w:eastAsia="Calibri" w:hAnsi="Open Sans" w:cs="Open Sans"/>
        </w:rPr>
        <w:t>Systemu – Zamawiający może dokonać odbioru, wyznaczając jednocześnie Wykonawcy odpowiedni, technicznie uzasadniony termin do usunięcia stwierdzonych wad lub usterek; po usunięciu wad lub usterek, procedura odbioru określona w niniejszym paragrafie znajduje odpowiednie zastosowanie, aż do uzyskania pełnej akceptacji przedmiotu Umowy;</w:t>
      </w:r>
    </w:p>
    <w:p w14:paraId="1442DEB7" w14:textId="77777777" w:rsidR="001B5683" w:rsidRPr="00F6097F" w:rsidRDefault="001B5683" w:rsidP="00F6097F">
      <w:pPr>
        <w:numPr>
          <w:ilvl w:val="0"/>
          <w:numId w:val="25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nie nadające się do usunięcia i nie wpływające na prawidłowe funkcjonowanie Systemu - Zamawiający może dokonać odpowiedniego obniżenia wynagrodzenia Wykonawcy;</w:t>
      </w:r>
    </w:p>
    <w:p w14:paraId="6466DD2F" w14:textId="77777777" w:rsidR="001B5683" w:rsidRPr="00F6097F" w:rsidRDefault="001B5683" w:rsidP="00F6097F">
      <w:pPr>
        <w:numPr>
          <w:ilvl w:val="0"/>
          <w:numId w:val="25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nie nadające się do usunięcia i uniemożliwiające prawidłowe funkcjonowanie Systemu zgodnie z przeznaczeniem – Zamawiający może odmówić odbioru przedmiotu Umowy i odstąpić od Umowy w terminie 14 dni od odmowy dokonania odbioru lub zażądać </w:t>
      </w:r>
      <w:r w:rsidR="008F1A16" w:rsidRPr="00F6097F">
        <w:rPr>
          <w:rFonts w:ascii="Open Sans" w:eastAsia="Calibri" w:hAnsi="Open Sans" w:cs="Open Sans"/>
        </w:rPr>
        <w:t>ponownego wykonania przedmiotu U</w:t>
      </w:r>
      <w:r w:rsidRPr="00F6097F">
        <w:rPr>
          <w:rFonts w:ascii="Open Sans" w:eastAsia="Calibri" w:hAnsi="Open Sans" w:cs="Open Sans"/>
        </w:rPr>
        <w:t xml:space="preserve">mowy w zakresie dotkniętym wadami uniemożliwiającymi prawidłowe funkcjonowanie Systemu, wyznaczając jednocześnie Wykonawcy odpowiedni termin do </w:t>
      </w:r>
      <w:r w:rsidR="008F1A16" w:rsidRPr="00F6097F">
        <w:rPr>
          <w:rFonts w:ascii="Open Sans" w:eastAsia="Calibri" w:hAnsi="Open Sans" w:cs="Open Sans"/>
        </w:rPr>
        <w:t>ponownego wykonania przedmiotu U</w:t>
      </w:r>
      <w:r w:rsidRPr="00F6097F">
        <w:rPr>
          <w:rFonts w:ascii="Open Sans" w:eastAsia="Calibri" w:hAnsi="Open Sans" w:cs="Open Sans"/>
        </w:rPr>
        <w:t>mowy, zachowując przy tym prawo do naliczania kar umownych oraz do domagania się naprawienia szkody wynikłej z opóźnienia. Procedura odbioru określona w niniejszym paragrafie znajduje w takim przypadku odpowiednie zastosowanie.</w:t>
      </w:r>
    </w:p>
    <w:p w14:paraId="59403195" w14:textId="77777777" w:rsidR="001B5683" w:rsidRPr="00F6097F" w:rsidRDefault="001B5683" w:rsidP="00F6097F">
      <w:pPr>
        <w:pStyle w:val="Akapitzlist"/>
        <w:numPr>
          <w:ilvl w:val="0"/>
          <w:numId w:val="24"/>
        </w:numPr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Po usunięciu wad Wykonawca ponownie zgłosi gotowość do odbioru. W takim przypadku powyższe ustępy niniejszego paragrafu będą miały odpowiednie zastosowanie, a podstawę </w:t>
      </w:r>
      <w:r w:rsidRPr="00F6097F">
        <w:rPr>
          <w:rFonts w:ascii="Open Sans" w:eastAsia="Calibri" w:hAnsi="Open Sans" w:cs="Open Sans"/>
        </w:rPr>
        <w:lastRenderedPageBreak/>
        <w:t xml:space="preserve">wystawienia faktury obejmującej wynagrodzenie za wykonanie Umowy będzie stanowił protokół odbioru </w:t>
      </w:r>
      <w:r w:rsidR="001149B1" w:rsidRPr="00F6097F">
        <w:rPr>
          <w:rFonts w:ascii="Open Sans" w:eastAsia="Calibri" w:hAnsi="Open Sans" w:cs="Open Sans"/>
        </w:rPr>
        <w:t xml:space="preserve">końcowego </w:t>
      </w:r>
      <w:r w:rsidRPr="00F6097F">
        <w:rPr>
          <w:rFonts w:ascii="Open Sans" w:eastAsia="Calibri" w:hAnsi="Open Sans" w:cs="Open Sans"/>
        </w:rPr>
        <w:t>podpisany bez zastrzeżeń po usunięciu stwierdzonych wad.</w:t>
      </w:r>
    </w:p>
    <w:p w14:paraId="0EBB1559" w14:textId="77777777" w:rsidR="001B5683" w:rsidRPr="00F6097F" w:rsidRDefault="001B5683" w:rsidP="00F6097F">
      <w:pPr>
        <w:numPr>
          <w:ilvl w:val="0"/>
          <w:numId w:val="24"/>
        </w:numPr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Dokonanie przez Zamawiającego odbioru przedmiotu Umowy nie wyłącza ani nie ogranicza roszczeń Zamawiającego z tytułu rękojmi lub gwarancji, jak również przysługujących Zamawiającemu roszczeń odszkodowawczych.</w:t>
      </w:r>
    </w:p>
    <w:p w14:paraId="29C64B1C" w14:textId="19BA784D" w:rsidR="001B5683" w:rsidRPr="00F6097F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373C29D2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§ 7</w:t>
      </w:r>
    </w:p>
    <w:p w14:paraId="1A1D1D0E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UTWORY</w:t>
      </w:r>
    </w:p>
    <w:p w14:paraId="69F06BAA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475F40D5" w14:textId="77777777" w:rsidR="004A107A" w:rsidRPr="00F6097F" w:rsidRDefault="001B5683" w:rsidP="00F6097F">
      <w:pPr>
        <w:numPr>
          <w:ilvl w:val="0"/>
          <w:numId w:val="2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Wykonawca z momentem </w:t>
      </w:r>
      <w:r w:rsidR="004A107A" w:rsidRPr="00F6097F">
        <w:rPr>
          <w:rFonts w:ascii="Open Sans" w:eastAsia="Calibri" w:hAnsi="Open Sans" w:cs="Open Sans"/>
        </w:rPr>
        <w:t>podpisania przez Zamawiającego protokołu przekazania oprogramowania Systemu</w:t>
      </w:r>
      <w:r w:rsidRPr="00F6097F">
        <w:rPr>
          <w:rFonts w:ascii="Open Sans" w:eastAsia="Calibri" w:hAnsi="Open Sans" w:cs="Open Sans"/>
        </w:rPr>
        <w:t xml:space="preserve"> udziela Zamawiającemu niewyłącznej wiec</w:t>
      </w:r>
      <w:r w:rsidR="00524701" w:rsidRPr="00F6097F">
        <w:rPr>
          <w:rFonts w:ascii="Open Sans" w:eastAsia="Calibri" w:hAnsi="Open Sans" w:cs="Open Sans"/>
        </w:rPr>
        <w:t>zystej licencji lub sublicencji</w:t>
      </w:r>
      <w:r w:rsidRPr="00F6097F">
        <w:rPr>
          <w:rFonts w:ascii="Open Sans" w:eastAsia="Calibri" w:hAnsi="Open Sans" w:cs="Open Sans"/>
        </w:rPr>
        <w:t xml:space="preserve"> do korzystania z oprogramowania wykorzystanego w ramach Systemu w zakresie niezbędnym do eksploatacji oraz konserwacji, rozbudowy lub przebudowy Systemu</w:t>
      </w:r>
      <w:r w:rsidR="00925E38" w:rsidRPr="00F6097F">
        <w:rPr>
          <w:rFonts w:ascii="Open Sans" w:eastAsia="Calibri" w:hAnsi="Open Sans" w:cs="Open Sans"/>
        </w:rPr>
        <w:t>, w szczególności na następujących polach eksploatacji:</w:t>
      </w:r>
    </w:p>
    <w:p w14:paraId="2C4710AF" w14:textId="77777777" w:rsidR="001B5683" w:rsidRPr="00F6097F" w:rsidRDefault="001B5683" w:rsidP="00F6097F">
      <w:pPr>
        <w:numPr>
          <w:ilvl w:val="0"/>
          <w:numId w:val="27"/>
        </w:num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stosowania, wprowadzania, wyświetlania, przekazywania i </w:t>
      </w:r>
      <w:r w:rsidR="00925E38" w:rsidRPr="00F6097F">
        <w:rPr>
          <w:rFonts w:ascii="Open Sans" w:eastAsia="Calibri" w:hAnsi="Open Sans" w:cs="Open Sans"/>
        </w:rPr>
        <w:t xml:space="preserve">przechowywania niezależnie </w:t>
      </w:r>
      <w:r w:rsidRPr="00F6097F">
        <w:rPr>
          <w:rFonts w:ascii="Open Sans" w:eastAsia="Calibri" w:hAnsi="Open Sans" w:cs="Open Sans"/>
        </w:rPr>
        <w:t>o</w:t>
      </w:r>
      <w:r w:rsidR="00925E38" w:rsidRPr="00F6097F">
        <w:rPr>
          <w:rFonts w:ascii="Open Sans" w:eastAsia="Calibri" w:hAnsi="Open Sans" w:cs="Open Sans"/>
        </w:rPr>
        <w:t>d</w:t>
      </w:r>
      <w:r w:rsidRPr="00F6097F">
        <w:rPr>
          <w:rFonts w:ascii="Open Sans" w:eastAsia="Calibri" w:hAnsi="Open Sans" w:cs="Open Sans"/>
        </w:rPr>
        <w:t xml:space="preserve"> formatu, systemu lub standardu;</w:t>
      </w:r>
    </w:p>
    <w:p w14:paraId="3D57D33B" w14:textId="77777777" w:rsidR="00925E38" w:rsidRPr="00F6097F" w:rsidRDefault="00925E38" w:rsidP="00F6097F">
      <w:pPr>
        <w:numPr>
          <w:ilvl w:val="0"/>
          <w:numId w:val="27"/>
        </w:num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zapisywania w pamięci komputerów;</w:t>
      </w:r>
    </w:p>
    <w:p w14:paraId="6D4F471D" w14:textId="77777777" w:rsidR="001B5683" w:rsidRPr="00F6097F" w:rsidRDefault="00524701" w:rsidP="00F6097F">
      <w:pPr>
        <w:numPr>
          <w:ilvl w:val="0"/>
          <w:numId w:val="27"/>
        </w:num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korzystanie z oprogramowania Systemu zgodnie z jego przeznaczeniem;</w:t>
      </w:r>
    </w:p>
    <w:p w14:paraId="156804B8" w14:textId="77777777" w:rsidR="001B5683" w:rsidRPr="00F6097F" w:rsidRDefault="001B5683" w:rsidP="00F6097F">
      <w:pPr>
        <w:numPr>
          <w:ilvl w:val="0"/>
          <w:numId w:val="27"/>
        </w:num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rozpowszechniania w sposób inny niż określony powyżej – w szczególności poprzez publiczne wykonanie, wystawianie, wyświetlanie, odtwarzanie oraz nadawanie i reemitowanie w każdej możliwej formie.</w:t>
      </w:r>
    </w:p>
    <w:p w14:paraId="5289D0F2" w14:textId="77777777" w:rsidR="001B5683" w:rsidRPr="00F6097F" w:rsidRDefault="001B5683" w:rsidP="00F6097F">
      <w:pPr>
        <w:numPr>
          <w:ilvl w:val="0"/>
          <w:numId w:val="2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Wykonawca zrzeka się prawa do wypowiedzenia udzielonych licencji lub sublicencji, które będą pozwalały na użycie oprogramowania, o których mowa w ust. 1 niniejszego paragrafu.</w:t>
      </w:r>
    </w:p>
    <w:p w14:paraId="0C21C668" w14:textId="77777777" w:rsidR="001B5683" w:rsidRPr="00F6097F" w:rsidRDefault="001B5683" w:rsidP="00F6097F">
      <w:pPr>
        <w:numPr>
          <w:ilvl w:val="0"/>
          <w:numId w:val="2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Wynagrodzenie za udzielenie licencji lub sublicencji, o których mowa powyżej</w:t>
      </w:r>
      <w:r w:rsidR="00524701" w:rsidRPr="00F6097F">
        <w:rPr>
          <w:rFonts w:ascii="Open Sans" w:eastAsia="Calibri" w:hAnsi="Open Sans" w:cs="Open Sans"/>
        </w:rPr>
        <w:t>,</w:t>
      </w:r>
      <w:r w:rsidRPr="00F6097F">
        <w:rPr>
          <w:rFonts w:ascii="Open Sans" w:eastAsia="Calibri" w:hAnsi="Open Sans" w:cs="Open Sans"/>
        </w:rPr>
        <w:t xml:space="preserve"> zostało uwzględnione w wynagrodzeniu określonym w § 5 ust. 1 Umowy.</w:t>
      </w:r>
    </w:p>
    <w:p w14:paraId="61BA7B14" w14:textId="783E8C19" w:rsidR="001B5683" w:rsidRPr="00E418A4" w:rsidRDefault="001B5683" w:rsidP="00E418A4">
      <w:pPr>
        <w:numPr>
          <w:ilvl w:val="0"/>
          <w:numId w:val="2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Z chwilą </w:t>
      </w:r>
      <w:r w:rsidR="00524701" w:rsidRPr="00F6097F">
        <w:rPr>
          <w:rFonts w:ascii="Open Sans" w:eastAsia="Calibri" w:hAnsi="Open Sans" w:cs="Open Sans"/>
        </w:rPr>
        <w:t>udzielenia licencji lub sublicencji</w:t>
      </w:r>
      <w:r w:rsidRPr="00F6097F">
        <w:rPr>
          <w:rFonts w:ascii="Open Sans" w:eastAsia="Calibri" w:hAnsi="Open Sans" w:cs="Open Sans"/>
        </w:rPr>
        <w:t xml:space="preserve"> Wykonawca w ramach wynagrodzenia umownego przenosi na Zamawiającego prawo własności </w:t>
      </w:r>
      <w:r w:rsidR="003D014F" w:rsidRPr="00F6097F">
        <w:rPr>
          <w:rFonts w:ascii="Open Sans" w:eastAsia="Calibri" w:hAnsi="Open Sans" w:cs="Open Sans"/>
        </w:rPr>
        <w:t>urządzeń</w:t>
      </w:r>
      <w:r w:rsidRPr="00F6097F">
        <w:rPr>
          <w:rFonts w:ascii="Open Sans" w:eastAsia="Calibri" w:hAnsi="Open Sans" w:cs="Open Sans"/>
        </w:rPr>
        <w:t>.</w:t>
      </w:r>
    </w:p>
    <w:p w14:paraId="4A1098AA" w14:textId="77777777" w:rsidR="00826F81" w:rsidRPr="00F6097F" w:rsidRDefault="00826F81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79BD88E5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§ 8</w:t>
      </w:r>
    </w:p>
    <w:p w14:paraId="7739C2E8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GWARANCJA JAKOŚCI I RĘKOJMIA ZA WADY</w:t>
      </w:r>
    </w:p>
    <w:p w14:paraId="7DF73916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1055F61C" w14:textId="77777777" w:rsidR="001B5683" w:rsidRPr="00F6097F" w:rsidRDefault="001B5683" w:rsidP="00F6097F">
      <w:pPr>
        <w:numPr>
          <w:ilvl w:val="0"/>
          <w:numId w:val="14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Wykonawca gwarantuje Zamawiającemu, że przedmiot Umowy będzie wykonany zgodnie z </w:t>
      </w:r>
      <w:r w:rsidR="00EC7E96" w:rsidRPr="00F6097F">
        <w:rPr>
          <w:rFonts w:ascii="Open Sans" w:eastAsia="Calibri" w:hAnsi="Open Sans" w:cs="Open Sans"/>
        </w:rPr>
        <w:t>U</w:t>
      </w:r>
      <w:r w:rsidRPr="00F6097F">
        <w:rPr>
          <w:rFonts w:ascii="Open Sans" w:eastAsia="Calibri" w:hAnsi="Open Sans" w:cs="Open Sans"/>
        </w:rPr>
        <w:t>mową, obowiązującymi normami i zasadami wiedzy technicznej oraz będzie wolny od wad.</w:t>
      </w:r>
    </w:p>
    <w:p w14:paraId="4CCF400D" w14:textId="77777777" w:rsidR="001B5683" w:rsidRPr="00F6097F" w:rsidRDefault="001B5683" w:rsidP="00F6097F">
      <w:pPr>
        <w:numPr>
          <w:ilvl w:val="0"/>
          <w:numId w:val="14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Wykonawca ponosi odpowiedzialność z tytułu rękojmi za wady Systemu na zasadach określonych w Kodeksie cywilnym z tym zastrzeżeniem, że okres rękojmi nie upłynie przed zakończeniem okresu gwarancji jakości. </w:t>
      </w:r>
    </w:p>
    <w:p w14:paraId="45D90F2F" w14:textId="77777777" w:rsidR="001B5683" w:rsidRPr="00F6097F" w:rsidRDefault="001B5683" w:rsidP="00F6097F">
      <w:pPr>
        <w:numPr>
          <w:ilvl w:val="0"/>
          <w:numId w:val="14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Wykonawca udziela Zamawiającemu gwaranc</w:t>
      </w:r>
      <w:r w:rsidR="0013572F" w:rsidRPr="00F6097F">
        <w:rPr>
          <w:rFonts w:ascii="Open Sans" w:eastAsia="Calibri" w:hAnsi="Open Sans" w:cs="Open Sans"/>
        </w:rPr>
        <w:t xml:space="preserve">ji jakości na okres: </w:t>
      </w:r>
      <w:r w:rsidR="00BB4FA2" w:rsidRPr="00F6097F">
        <w:rPr>
          <w:rFonts w:ascii="Open Sans" w:eastAsia="Calibri" w:hAnsi="Open Sans" w:cs="Open Sans"/>
        </w:rPr>
        <w:t>24</w:t>
      </w:r>
      <w:r w:rsidRPr="00F6097F">
        <w:rPr>
          <w:rFonts w:ascii="Open Sans" w:eastAsia="Calibri" w:hAnsi="Open Sans" w:cs="Open Sans"/>
        </w:rPr>
        <w:t xml:space="preserve"> miesięcy. Okres gwarancji rozpoczyna bieg od dnia dokonania </w:t>
      </w:r>
      <w:r w:rsidR="00B07A4A" w:rsidRPr="00F6097F">
        <w:rPr>
          <w:rFonts w:ascii="Open Sans" w:eastAsia="Calibri" w:hAnsi="Open Sans" w:cs="Open Sans"/>
        </w:rPr>
        <w:t xml:space="preserve">przez Zamawiającego </w:t>
      </w:r>
      <w:r w:rsidRPr="00F6097F">
        <w:rPr>
          <w:rFonts w:ascii="Open Sans" w:eastAsia="Calibri" w:hAnsi="Open Sans" w:cs="Open Sans"/>
        </w:rPr>
        <w:t xml:space="preserve">odbioru </w:t>
      </w:r>
      <w:r w:rsidR="00485047" w:rsidRPr="00F6097F">
        <w:rPr>
          <w:rFonts w:ascii="Open Sans" w:eastAsia="Calibri" w:hAnsi="Open Sans" w:cs="Open Sans"/>
        </w:rPr>
        <w:t xml:space="preserve">końcowego </w:t>
      </w:r>
      <w:r w:rsidR="009E22CA" w:rsidRPr="00F6097F">
        <w:rPr>
          <w:rFonts w:ascii="Open Sans" w:eastAsia="Calibri" w:hAnsi="Open Sans" w:cs="Open Sans"/>
        </w:rPr>
        <w:t>przedmiotu Umowy.</w:t>
      </w:r>
      <w:r w:rsidRPr="00F6097F">
        <w:rPr>
          <w:rFonts w:ascii="Open Sans" w:eastAsia="Calibri" w:hAnsi="Open Sans" w:cs="Open Sans"/>
        </w:rPr>
        <w:t xml:space="preserve"> Umowa stanowi dokument gwarancyjny w rozumieniu przepisów Kodeksu cywilnego.</w:t>
      </w:r>
    </w:p>
    <w:p w14:paraId="33285D76" w14:textId="77777777" w:rsidR="00BB4FA2" w:rsidRPr="00F6097F" w:rsidRDefault="00A33676" w:rsidP="00F6097F">
      <w:pPr>
        <w:numPr>
          <w:ilvl w:val="0"/>
          <w:numId w:val="14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lastRenderedPageBreak/>
        <w:t>Od momentu przekazania oprogramowania Zamawiającemu do upływu okresu gwarancji jakości Wykonawca zobowiązany jest do świadczenia usług obsługi gwarancyjnej i serwisowej Systemu zgodnie z Opisem Przedmiotu Zamówienia, stanowiącym załącznik do SIWZ.</w:t>
      </w:r>
    </w:p>
    <w:p w14:paraId="2E96341C" w14:textId="77777777" w:rsidR="001B5683" w:rsidRPr="00F6097F" w:rsidRDefault="001B5683" w:rsidP="00F6097F">
      <w:pPr>
        <w:numPr>
          <w:ilvl w:val="0"/>
          <w:numId w:val="14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Wykonawca zapewni własnym kosztem i staraniem wykonywanie wymaganych przez producentów/importerów/dostawców poszczególnych elementów Systemu czynności serwisowych, takich jak przeglądy gwarancyjne itp.</w:t>
      </w:r>
    </w:p>
    <w:p w14:paraId="5359F182" w14:textId="77777777" w:rsidR="001B5683" w:rsidRPr="00F6097F" w:rsidRDefault="001B5683" w:rsidP="00F6097F">
      <w:pPr>
        <w:numPr>
          <w:ilvl w:val="0"/>
          <w:numId w:val="1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Wykonawca zobowiązany będzie dokonywać przeglądów i ewentualnych napraw, za które odpowiada z tytułu rękojmi lub gwarancji jakości w miejscu dostawy i montażu lub w braku takiej możliwości - w innym miejscu uzgodnionym z Zamawiającym. Koszty demontażu, transportu, montażu i ponownego uruchomienia obciążać będą Wykonawcę.</w:t>
      </w:r>
    </w:p>
    <w:p w14:paraId="3C92F22D" w14:textId="77777777" w:rsidR="001B5683" w:rsidRPr="00F6097F" w:rsidRDefault="001B5683" w:rsidP="00F6097F">
      <w:pPr>
        <w:numPr>
          <w:ilvl w:val="0"/>
          <w:numId w:val="1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Wykonawca zapewni następujące sposoby przyjmowania zgłoszeń o awariach lub wadach:</w:t>
      </w:r>
    </w:p>
    <w:p w14:paraId="6C617C0A" w14:textId="77777777" w:rsidR="001B5683" w:rsidRPr="00F6097F" w:rsidRDefault="001B5683" w:rsidP="00F6097F">
      <w:pPr>
        <w:numPr>
          <w:ilvl w:val="0"/>
          <w:numId w:val="16"/>
        </w:numPr>
        <w:spacing w:before="120" w:after="0" w:line="240" w:lineRule="auto"/>
        <w:ind w:left="720" w:hanging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telefonicznie - pod wskazany przez Wykonawcę numer telefonu,</w:t>
      </w:r>
    </w:p>
    <w:p w14:paraId="72E087B6" w14:textId="77777777" w:rsidR="001B5683" w:rsidRPr="00F6097F" w:rsidRDefault="001B5683" w:rsidP="00F6097F">
      <w:pPr>
        <w:numPr>
          <w:ilvl w:val="0"/>
          <w:numId w:val="16"/>
        </w:numPr>
        <w:spacing w:before="120" w:after="0" w:line="240" w:lineRule="auto"/>
        <w:ind w:left="720" w:hanging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pocztą elektroniczną - na adresy wskazane przez Wykonawcę,</w:t>
      </w:r>
    </w:p>
    <w:p w14:paraId="2AC34987" w14:textId="77777777" w:rsidR="001B5683" w:rsidRPr="00F6097F" w:rsidRDefault="009E22CA" w:rsidP="00F6097F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Szczegółowe warunki gwarancji, w tym czas reakcji na zgłoszenie awarii lub usterki</w:t>
      </w:r>
      <w:r w:rsidR="00B07A4A" w:rsidRPr="00F6097F">
        <w:rPr>
          <w:rFonts w:ascii="Open Sans" w:eastAsia="Calibri" w:hAnsi="Open Sans" w:cs="Open Sans"/>
        </w:rPr>
        <w:t xml:space="preserve"> oraz czas ich usuwania</w:t>
      </w:r>
      <w:r w:rsidRPr="00F6097F">
        <w:rPr>
          <w:rFonts w:ascii="Open Sans" w:eastAsia="Calibri" w:hAnsi="Open Sans" w:cs="Open Sans"/>
        </w:rPr>
        <w:t>, określa Opis Przedmiotu Zamówienia, stanowiący załącznik do SIWZ.</w:t>
      </w:r>
    </w:p>
    <w:p w14:paraId="20E895FD" w14:textId="77777777" w:rsidR="001B5683" w:rsidRPr="00F6097F" w:rsidRDefault="001B5683" w:rsidP="00F6097F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W przypadku niedopełnienia obowiązków gwarancyjnych </w:t>
      </w:r>
      <w:r w:rsidR="009E22CA" w:rsidRPr="00F6097F">
        <w:rPr>
          <w:rFonts w:ascii="Open Sans" w:eastAsia="Calibri" w:hAnsi="Open Sans" w:cs="Open Sans"/>
        </w:rPr>
        <w:t>w terminach określonych w Opisie Przedmiotu Zamówienia</w:t>
      </w:r>
      <w:r w:rsidRPr="00F6097F">
        <w:rPr>
          <w:rFonts w:ascii="Open Sans" w:eastAsia="Calibri" w:hAnsi="Open Sans" w:cs="Open Sans"/>
        </w:rPr>
        <w:t xml:space="preserve"> Zamawiający może pow</w:t>
      </w:r>
      <w:r w:rsidR="009E22CA" w:rsidRPr="00F6097F">
        <w:rPr>
          <w:rFonts w:ascii="Open Sans" w:eastAsia="Calibri" w:hAnsi="Open Sans" w:cs="Open Sans"/>
        </w:rPr>
        <w:t xml:space="preserve">ierzyć naprawę osobie trzeciej </w:t>
      </w:r>
      <w:r w:rsidRPr="00F6097F">
        <w:rPr>
          <w:rFonts w:ascii="Open Sans" w:eastAsia="Calibri" w:hAnsi="Open Sans" w:cs="Open Sans"/>
        </w:rPr>
        <w:t>na koszt i ryzyko Wykonawcy</w:t>
      </w:r>
      <w:r w:rsidR="009E22CA" w:rsidRPr="00F6097F">
        <w:rPr>
          <w:rFonts w:ascii="Open Sans" w:eastAsia="Calibri" w:hAnsi="Open Sans" w:cs="Open Sans"/>
        </w:rPr>
        <w:t>,</w:t>
      </w:r>
      <w:r w:rsidRPr="00F6097F">
        <w:rPr>
          <w:rFonts w:ascii="Open Sans" w:eastAsia="Calibri" w:hAnsi="Open Sans" w:cs="Open Sans"/>
        </w:rPr>
        <w:t xml:space="preserve"> bez potrzeby uzyskania zgody sądu.</w:t>
      </w:r>
    </w:p>
    <w:p w14:paraId="15CECB80" w14:textId="77777777" w:rsidR="001B5683" w:rsidRPr="00F6097F" w:rsidRDefault="009E22CA" w:rsidP="00F6097F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</w:t>
      </w:r>
      <w:r w:rsidR="001B5683" w:rsidRPr="00F6097F">
        <w:rPr>
          <w:rFonts w:ascii="Open Sans" w:eastAsia="Calibri" w:hAnsi="Open Sans" w:cs="Open Sans"/>
        </w:rPr>
        <w:t>ykonanie zastępcze nie powoduje utraty praw gwarancji i rękojmi po stronie Zamawiającego.</w:t>
      </w:r>
    </w:p>
    <w:p w14:paraId="3961B701" w14:textId="77777777" w:rsidR="001B5683" w:rsidRPr="00F6097F" w:rsidRDefault="001B5683" w:rsidP="00F6097F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Wykonawca będzie rejestrować wszystkie zgłoszenia, nadając im odpowiedni numer. Każdorazowo fakt przyjęcia zgłoszenia będzie niezwłocznie potwierdzany e-mailem na adres zgłaszającego.</w:t>
      </w:r>
    </w:p>
    <w:p w14:paraId="74B68278" w14:textId="77777777" w:rsidR="001B5683" w:rsidRPr="00F6097F" w:rsidRDefault="001B5683" w:rsidP="00F6097F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Zgłoszenie naprawy gwarancyjnej oraz czas jej trwania będą każdorazowo odnotowywane przez Wykonawcę i potwierdzane przez Zamawiającego.</w:t>
      </w:r>
    </w:p>
    <w:p w14:paraId="18B81F05" w14:textId="77777777" w:rsidR="001B5683" w:rsidRPr="00F6097F" w:rsidRDefault="001B5683" w:rsidP="00F6097F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Okres gwarancji zostanie automatycznie przedłużony o czas dokonanej naprawy gwarancyjnej.</w:t>
      </w:r>
    </w:p>
    <w:p w14:paraId="69C78727" w14:textId="38CFE759" w:rsidR="001B5683" w:rsidRPr="00E418A4" w:rsidRDefault="001B5683" w:rsidP="00F6097F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Zamawiający może przekazać swoje uprawnienia wynikające z gwarancji jakości i rękojmi za wady na inną osobę lub upoważnić do ich wykonywania.</w:t>
      </w:r>
    </w:p>
    <w:p w14:paraId="2698D4D6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</w:rPr>
      </w:pPr>
    </w:p>
    <w:p w14:paraId="5029DE46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§ 9</w:t>
      </w:r>
    </w:p>
    <w:p w14:paraId="7140F6AC" w14:textId="77777777" w:rsidR="001B5683" w:rsidRPr="00F6097F" w:rsidRDefault="001B5683" w:rsidP="00F6097F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ODSTĄPIENIE OD UMOWY</w:t>
      </w:r>
    </w:p>
    <w:p w14:paraId="64441D1E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</w:rPr>
      </w:pPr>
    </w:p>
    <w:p w14:paraId="241DF2D3" w14:textId="77777777" w:rsidR="001B5683" w:rsidRPr="00F6097F" w:rsidRDefault="001B5683" w:rsidP="00F6097F">
      <w:pPr>
        <w:numPr>
          <w:ilvl w:val="3"/>
          <w:numId w:val="3"/>
        </w:numPr>
        <w:spacing w:before="120" w:after="0" w:line="240" w:lineRule="auto"/>
        <w:ind w:left="284" w:hanging="284"/>
        <w:jc w:val="both"/>
        <w:rPr>
          <w:rFonts w:ascii="Open Sans" w:eastAsia="Times New Roman" w:hAnsi="Open Sans" w:cs="Open Sans"/>
          <w:lang w:eastAsia="pl-PL"/>
        </w:rPr>
      </w:pPr>
      <w:r w:rsidRPr="00F6097F">
        <w:rPr>
          <w:rFonts w:ascii="Open Sans" w:eastAsia="Times New Roman" w:hAnsi="Open Sans" w:cs="Open Sans"/>
          <w:lang w:eastAsia="pl-PL"/>
        </w:rPr>
        <w:t xml:space="preserve">W przypadku, gdy Wykonawca opóźnia się z wykonaniem przedmiotu Umowy o więcej niż 14 </w:t>
      </w:r>
      <w:r w:rsidR="009E22CA" w:rsidRPr="00F6097F">
        <w:rPr>
          <w:rFonts w:ascii="Open Sans" w:eastAsia="Times New Roman" w:hAnsi="Open Sans" w:cs="Open Sans"/>
          <w:lang w:eastAsia="pl-PL"/>
        </w:rPr>
        <w:t>dni w stosunku do ustalonego w U</w:t>
      </w:r>
      <w:r w:rsidRPr="00F6097F">
        <w:rPr>
          <w:rFonts w:ascii="Open Sans" w:eastAsia="Times New Roman" w:hAnsi="Open Sans" w:cs="Open Sans"/>
          <w:lang w:eastAsia="pl-PL"/>
        </w:rPr>
        <w:t xml:space="preserve">mowie terminu realizacji któregokolwiek z </w:t>
      </w:r>
      <w:r w:rsidR="0013572F" w:rsidRPr="00F6097F">
        <w:rPr>
          <w:rFonts w:ascii="Open Sans" w:eastAsia="Times New Roman" w:hAnsi="Open Sans" w:cs="Open Sans"/>
          <w:lang w:eastAsia="pl-PL"/>
        </w:rPr>
        <w:t xml:space="preserve">zadań </w:t>
      </w:r>
      <w:r w:rsidRPr="00F6097F">
        <w:rPr>
          <w:rFonts w:ascii="Open Sans" w:eastAsia="Times New Roman" w:hAnsi="Open Sans" w:cs="Open Sans"/>
          <w:lang w:eastAsia="pl-PL"/>
        </w:rPr>
        <w:t>określonych w § 2 ust. 1 Umowy, Zamawiający może odstąpić od Umowy w terminie 14 dni od powzięcia wiadomości o opóźnieniu.</w:t>
      </w:r>
    </w:p>
    <w:p w14:paraId="2BF943D9" w14:textId="77777777" w:rsidR="006162DE" w:rsidRPr="00F6097F" w:rsidRDefault="00A33676" w:rsidP="00F6097F">
      <w:pPr>
        <w:numPr>
          <w:ilvl w:val="3"/>
          <w:numId w:val="3"/>
        </w:numPr>
        <w:spacing w:before="120" w:after="0" w:line="240" w:lineRule="auto"/>
        <w:ind w:left="284" w:hanging="284"/>
        <w:jc w:val="both"/>
        <w:rPr>
          <w:rFonts w:ascii="Open Sans" w:eastAsia="Times New Roman" w:hAnsi="Open Sans" w:cs="Open Sans"/>
          <w:lang w:eastAsia="pl-PL"/>
        </w:rPr>
      </w:pPr>
      <w:r w:rsidRPr="00F6097F">
        <w:rPr>
          <w:rFonts w:ascii="Open Sans" w:eastAsia="Times New Roman" w:hAnsi="Open Sans" w:cs="Open Sans"/>
          <w:lang w:eastAsia="pl-PL"/>
        </w:rPr>
        <w:t xml:space="preserve">W przypadku dwukrotnego niespełnienia warunków do przyjęcia przez Zamawiającego oprogramowania lub nie usunięcie przez Wykonawcę w terminie wskazanym w Opisie przedmiotu zamówienia nieprawidłowości oprogramowania stwierdzonych w trakcie jego </w:t>
      </w:r>
      <w:r w:rsidRPr="00F6097F">
        <w:rPr>
          <w:rFonts w:ascii="Open Sans" w:eastAsia="Times New Roman" w:hAnsi="Open Sans" w:cs="Open Sans"/>
          <w:lang w:eastAsia="pl-PL"/>
        </w:rPr>
        <w:lastRenderedPageBreak/>
        <w:t>testów Zamawiający będzie uprawniony do odstąpienia od Umowy, w terminie 30 dni od daty ponownej odmowy przyjęcia oprogramowania.</w:t>
      </w:r>
    </w:p>
    <w:p w14:paraId="14ACA258" w14:textId="77777777" w:rsidR="001B5683" w:rsidRPr="00F6097F" w:rsidRDefault="006162DE" w:rsidP="00F6097F">
      <w:pPr>
        <w:numPr>
          <w:ilvl w:val="3"/>
          <w:numId w:val="3"/>
        </w:numPr>
        <w:spacing w:before="120" w:after="120" w:line="240" w:lineRule="auto"/>
        <w:ind w:left="284"/>
        <w:jc w:val="both"/>
        <w:rPr>
          <w:rFonts w:ascii="Open Sans" w:eastAsia="Times New Roman" w:hAnsi="Open Sans" w:cs="Open Sans"/>
          <w:lang w:eastAsia="pl-PL"/>
        </w:rPr>
      </w:pPr>
      <w:r w:rsidRPr="00F6097F">
        <w:rPr>
          <w:rFonts w:ascii="Open Sans" w:eastAsia="Times New Roman" w:hAnsi="Open Sans" w:cs="Open Sans"/>
          <w:lang w:eastAsia="pl-PL"/>
        </w:rPr>
        <w:t>Postanowienia niniejszego paragrafu</w:t>
      </w:r>
      <w:r w:rsidR="009E22CA" w:rsidRPr="00F6097F">
        <w:rPr>
          <w:rFonts w:ascii="Open Sans" w:eastAsia="Times New Roman" w:hAnsi="Open Sans" w:cs="Open Sans"/>
          <w:lang w:eastAsia="pl-PL"/>
        </w:rPr>
        <w:t xml:space="preserve"> </w:t>
      </w:r>
      <w:r w:rsidR="001B5683" w:rsidRPr="00F6097F">
        <w:rPr>
          <w:rFonts w:ascii="Open Sans" w:eastAsia="Times New Roman" w:hAnsi="Open Sans" w:cs="Open Sans"/>
          <w:lang w:eastAsia="pl-PL"/>
        </w:rPr>
        <w:t>nie wyłącza ani nie ogranicza prawa Z</w:t>
      </w:r>
      <w:r w:rsidR="0013572F" w:rsidRPr="00F6097F">
        <w:rPr>
          <w:rFonts w:ascii="Open Sans" w:eastAsia="Times New Roman" w:hAnsi="Open Sans" w:cs="Open Sans"/>
          <w:lang w:eastAsia="pl-PL"/>
        </w:rPr>
        <w:t>amawiającego do odstąpienia od U</w:t>
      </w:r>
      <w:r w:rsidR="001B5683" w:rsidRPr="00F6097F">
        <w:rPr>
          <w:rFonts w:ascii="Open Sans" w:eastAsia="Times New Roman" w:hAnsi="Open Sans" w:cs="Open Sans"/>
          <w:lang w:eastAsia="pl-PL"/>
        </w:rPr>
        <w:t>mowy wynikającego z obowiązujących przepisów prawa, w tym w szczególności prawa odstąpienia przewidzianego w przepisach Kodeksu cywilnego.</w:t>
      </w:r>
    </w:p>
    <w:p w14:paraId="3DDCBA86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57EC7521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§ 10</w:t>
      </w:r>
    </w:p>
    <w:p w14:paraId="255653A6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KARY UMOWNE</w:t>
      </w:r>
    </w:p>
    <w:p w14:paraId="7BD3C6EA" w14:textId="77777777" w:rsidR="001B5683" w:rsidRPr="00F6097F" w:rsidRDefault="001B5683" w:rsidP="00F6097F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</w:rPr>
      </w:pPr>
    </w:p>
    <w:p w14:paraId="06830762" w14:textId="77777777" w:rsidR="001B5683" w:rsidRPr="00F6097F" w:rsidRDefault="00453B8F" w:rsidP="00F6097F">
      <w:pPr>
        <w:numPr>
          <w:ilvl w:val="0"/>
          <w:numId w:val="4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Zamawiający będzie mógł dochodzić od Wykonawcy zapłaty następujących kar umownych</w:t>
      </w:r>
      <w:r w:rsidR="001B5683" w:rsidRPr="00F6097F">
        <w:rPr>
          <w:rFonts w:ascii="Open Sans" w:eastAsia="Calibri" w:hAnsi="Open Sans" w:cs="Open Sans"/>
        </w:rPr>
        <w:t>:</w:t>
      </w:r>
    </w:p>
    <w:p w14:paraId="6BBEDE31" w14:textId="77777777" w:rsidR="001B5683" w:rsidRPr="00F6097F" w:rsidRDefault="006162DE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za każdy dzień opóźnienia</w:t>
      </w:r>
      <w:r w:rsidR="001B5683" w:rsidRPr="00F6097F">
        <w:rPr>
          <w:rFonts w:ascii="Open Sans" w:eastAsia="Calibri" w:hAnsi="Open Sans" w:cs="Open Sans"/>
        </w:rPr>
        <w:t xml:space="preserve"> w wykonaniu Umowy </w:t>
      </w:r>
      <w:r w:rsidRPr="00F6097F">
        <w:rPr>
          <w:rFonts w:ascii="Open Sans" w:eastAsia="Calibri" w:hAnsi="Open Sans" w:cs="Open Sans"/>
        </w:rPr>
        <w:t>z przyczyn le</w:t>
      </w:r>
      <w:r w:rsidR="00060768" w:rsidRPr="00F6097F">
        <w:rPr>
          <w:rFonts w:ascii="Open Sans" w:eastAsia="Calibri" w:hAnsi="Open Sans" w:cs="Open Sans"/>
        </w:rPr>
        <w:t>ż</w:t>
      </w:r>
      <w:r w:rsidRPr="00F6097F">
        <w:rPr>
          <w:rFonts w:ascii="Open Sans" w:eastAsia="Calibri" w:hAnsi="Open Sans" w:cs="Open Sans"/>
        </w:rPr>
        <w:t xml:space="preserve">ących po stronie Wykonawcy </w:t>
      </w:r>
      <w:r w:rsidR="001B5683" w:rsidRPr="00F6097F">
        <w:rPr>
          <w:rFonts w:ascii="Open Sans" w:eastAsia="Calibri" w:hAnsi="Open Sans" w:cs="Open Sans"/>
        </w:rPr>
        <w:t>w stosunku do terminów określon</w:t>
      </w:r>
      <w:r w:rsidR="0013572F" w:rsidRPr="00F6097F">
        <w:rPr>
          <w:rFonts w:ascii="Open Sans" w:eastAsia="Calibri" w:hAnsi="Open Sans" w:cs="Open Sans"/>
        </w:rPr>
        <w:t>ych</w:t>
      </w:r>
      <w:r w:rsidR="00B07A4A" w:rsidRPr="00F6097F">
        <w:rPr>
          <w:rFonts w:ascii="Open Sans" w:eastAsia="Calibri" w:hAnsi="Open Sans" w:cs="Open Sans"/>
        </w:rPr>
        <w:t xml:space="preserve"> w § 2 ust. 1 - w wysokości 0,5% wynagrodzenia Wykonawcy brutto określonego w § 5 ust. 1;</w:t>
      </w:r>
    </w:p>
    <w:p w14:paraId="145EE25C" w14:textId="77777777" w:rsidR="001B5683" w:rsidRPr="00F6097F" w:rsidRDefault="001B5683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 przypadku zaistnienia okoliczności uzasadniającej odstąpienie przez Zamawiającego od Umowy z przyczyn leżących po stronie Wyko</w:t>
      </w:r>
      <w:r w:rsidR="00B07A4A" w:rsidRPr="00F6097F">
        <w:rPr>
          <w:rFonts w:ascii="Open Sans" w:eastAsia="Calibri" w:hAnsi="Open Sans" w:cs="Open Sans"/>
        </w:rPr>
        <w:t>nawcy - w wysokości 15% wynagrodzenia Wykonawcy brutto określonego w § 5 ust. 1;</w:t>
      </w:r>
    </w:p>
    <w:p w14:paraId="171E8DE9" w14:textId="77777777" w:rsidR="001B5683" w:rsidRPr="00F6097F" w:rsidRDefault="001B5683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za każdy dzień </w:t>
      </w:r>
      <w:r w:rsidR="006162DE" w:rsidRPr="00F6097F">
        <w:rPr>
          <w:rFonts w:ascii="Open Sans" w:eastAsia="Calibri" w:hAnsi="Open Sans" w:cs="Open Sans"/>
        </w:rPr>
        <w:t>opóźnienia</w:t>
      </w:r>
      <w:r w:rsidRPr="00F6097F">
        <w:rPr>
          <w:rFonts w:ascii="Open Sans" w:eastAsia="Calibri" w:hAnsi="Open Sans" w:cs="Open Sans"/>
        </w:rPr>
        <w:t xml:space="preserve"> w usuwaniu wad zgłoszonych przy odbiorze lub dostarczeniu nowego Systemu w stosunku do terminu </w:t>
      </w:r>
      <w:r w:rsidR="007706E9" w:rsidRPr="00F6097F">
        <w:rPr>
          <w:rFonts w:ascii="Open Sans" w:eastAsia="Calibri" w:hAnsi="Open Sans" w:cs="Open Sans"/>
        </w:rPr>
        <w:t xml:space="preserve">wyznaczonego zgodnie z </w:t>
      </w:r>
      <w:r w:rsidR="0072424D" w:rsidRPr="00F6097F">
        <w:rPr>
          <w:rFonts w:ascii="Open Sans" w:eastAsia="Calibri" w:hAnsi="Open Sans" w:cs="Open Sans"/>
        </w:rPr>
        <w:t>§</w:t>
      </w:r>
      <w:r w:rsidR="0013572F" w:rsidRPr="00F6097F">
        <w:rPr>
          <w:rFonts w:ascii="Open Sans" w:eastAsia="Calibri" w:hAnsi="Open Sans" w:cs="Open Sans"/>
        </w:rPr>
        <w:t xml:space="preserve"> 6 ust. 3</w:t>
      </w:r>
      <w:r w:rsidR="00B07A4A" w:rsidRPr="00F6097F">
        <w:rPr>
          <w:rFonts w:ascii="Open Sans" w:eastAsia="Calibri" w:hAnsi="Open Sans" w:cs="Open Sans"/>
        </w:rPr>
        <w:t xml:space="preserve"> </w:t>
      </w:r>
      <w:r w:rsidR="006162DE" w:rsidRPr="00F6097F">
        <w:rPr>
          <w:rFonts w:ascii="Open Sans" w:eastAsia="Calibri" w:hAnsi="Open Sans" w:cs="Open Sans"/>
        </w:rPr>
        <w:t xml:space="preserve">z przyczyn lezących po stronie Wykonawcy </w:t>
      </w:r>
      <w:r w:rsidR="00B07A4A" w:rsidRPr="00F6097F">
        <w:rPr>
          <w:rFonts w:ascii="Open Sans" w:eastAsia="Calibri" w:hAnsi="Open Sans" w:cs="Open Sans"/>
        </w:rPr>
        <w:t>- w wysokości 0,3% wynagrodzenia Wykonawcy brutto określonego w § 5 ust. 1;</w:t>
      </w:r>
    </w:p>
    <w:p w14:paraId="0A36D6C0" w14:textId="77777777" w:rsidR="00B07A4A" w:rsidRPr="00F6097F" w:rsidRDefault="00B07A4A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w przypadku przekroczenia w okresie gwarancji czasu reakcji lub czasu usunięcia awarii lub usterki Systemu w stosunku do terminu określonego w Opisie Przedmiotu Zamówienia – w wysokości </w:t>
      </w:r>
      <w:r w:rsidR="001B3E7E" w:rsidRPr="00F6097F">
        <w:rPr>
          <w:rFonts w:ascii="Open Sans" w:eastAsia="Calibri" w:hAnsi="Open Sans" w:cs="Open Sans"/>
        </w:rPr>
        <w:t>:</w:t>
      </w:r>
    </w:p>
    <w:p w14:paraId="74D93294" w14:textId="77777777" w:rsidR="001B3E7E" w:rsidRPr="00F6097F" w:rsidRDefault="001B3E7E" w:rsidP="00F6097F">
      <w:pPr>
        <w:numPr>
          <w:ilvl w:val="1"/>
          <w:numId w:val="5"/>
        </w:numPr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 wysokości 50 zł. netto za każdy dzień zwłoki w usunięciu usterki lub problemu</w:t>
      </w:r>
    </w:p>
    <w:p w14:paraId="4B7645C3" w14:textId="77777777" w:rsidR="001B3E7E" w:rsidRPr="00F6097F" w:rsidRDefault="001B3E7E" w:rsidP="00F6097F">
      <w:pPr>
        <w:numPr>
          <w:ilvl w:val="1"/>
          <w:numId w:val="5"/>
        </w:numPr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 wysokości 400 zł. netto za każdy dzień zwłoki w usunięciu awarii krytycznej</w:t>
      </w:r>
    </w:p>
    <w:p w14:paraId="135F1632" w14:textId="77777777" w:rsidR="001B5683" w:rsidRPr="00F6097F" w:rsidRDefault="001B5683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Zamawiający będzie uprawniony do dochodzenia odszkodowania uzupełniającego </w:t>
      </w:r>
      <w:r w:rsidRPr="00F6097F">
        <w:rPr>
          <w:rFonts w:ascii="Open Sans" w:eastAsia="Calibri" w:hAnsi="Open Sans" w:cs="Open Sans"/>
        </w:rPr>
        <w:br/>
        <w:t>w przypadku, gdy szkoda spowodowana niewykonaniem lub nienależytym wykonaniem zobowiązań przekracza wysokość umówionych kar umownych.</w:t>
      </w:r>
    </w:p>
    <w:p w14:paraId="41E33329" w14:textId="77777777" w:rsidR="001B5683" w:rsidRPr="00F6097F" w:rsidRDefault="001B5683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Postanowienia dotyczące kar umownych pozostają w mocy w przypadku odstąpienia od Umowy przez którąkolwiek ze Stron.</w:t>
      </w:r>
    </w:p>
    <w:p w14:paraId="442E922C" w14:textId="77777777" w:rsidR="001B5683" w:rsidRPr="00F6097F" w:rsidRDefault="001B5683" w:rsidP="00F6097F">
      <w:pPr>
        <w:spacing w:after="0" w:line="240" w:lineRule="auto"/>
        <w:ind w:left="360"/>
        <w:jc w:val="both"/>
        <w:rPr>
          <w:rFonts w:ascii="Open Sans" w:eastAsia="Calibri" w:hAnsi="Open Sans" w:cs="Open Sans"/>
        </w:rPr>
      </w:pPr>
    </w:p>
    <w:p w14:paraId="49AA7980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</w:rPr>
      </w:pPr>
    </w:p>
    <w:p w14:paraId="2C040356" w14:textId="77777777" w:rsidR="009E22CA" w:rsidRDefault="009E22CA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3100B9EF" w14:textId="77777777" w:rsidR="00F6097F" w:rsidRDefault="00F6097F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03E9C871" w14:textId="77777777" w:rsidR="00F6097F" w:rsidRPr="00F6097F" w:rsidRDefault="00F6097F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3ABB3685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§ 11</w:t>
      </w:r>
    </w:p>
    <w:p w14:paraId="3B27713F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NADZÓR</w:t>
      </w:r>
    </w:p>
    <w:p w14:paraId="73304B0F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1EBC821A" w14:textId="77777777" w:rsidR="001B5683" w:rsidRPr="00F6097F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Ze strony Zamawiającego nadzór nad realizacją przedmiotu Umowy będzie pełnił ____________________________ .</w:t>
      </w:r>
    </w:p>
    <w:p w14:paraId="40D7D877" w14:textId="77777777" w:rsidR="001B5683" w:rsidRPr="00F6097F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lastRenderedPageBreak/>
        <w:t>Ze strony Wykonawcy obowiązki Koordynatora Wykonawcy będzie pełnił ____________________________ .</w:t>
      </w:r>
    </w:p>
    <w:p w14:paraId="33982FD6" w14:textId="77777777" w:rsidR="001B5683" w:rsidRPr="00F6097F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Osoby wskazane w ust. 1 i 2 powyżej są uprawnione do uzgadniania szczegółowych zasad współpracy przy realizacji przedmiotu Umowy, w szczególności terminu montażu i uruchomienia Systemu, przy czym nie są umocowane do wprowadzania jak</w:t>
      </w:r>
      <w:r w:rsidR="009E22CA" w:rsidRPr="00F6097F">
        <w:rPr>
          <w:rFonts w:ascii="Open Sans" w:eastAsia="Calibri" w:hAnsi="Open Sans" w:cs="Open Sans"/>
        </w:rPr>
        <w:t>ichkolwiek zmian do niniejszej U</w:t>
      </w:r>
      <w:r w:rsidRPr="00F6097F">
        <w:rPr>
          <w:rFonts w:ascii="Open Sans" w:eastAsia="Calibri" w:hAnsi="Open Sans" w:cs="Open Sans"/>
        </w:rPr>
        <w:t>mowy.</w:t>
      </w:r>
    </w:p>
    <w:p w14:paraId="70700014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</w:rPr>
      </w:pPr>
    </w:p>
    <w:p w14:paraId="13BFE938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</w:rPr>
      </w:pPr>
    </w:p>
    <w:p w14:paraId="4462B6D3" w14:textId="77777777" w:rsidR="001B5683" w:rsidRPr="00F6097F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§ 12</w:t>
      </w:r>
    </w:p>
    <w:p w14:paraId="1A0CA04F" w14:textId="77777777" w:rsidR="001B5683" w:rsidRPr="00F6097F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ZMIANA UMOWY</w:t>
      </w:r>
    </w:p>
    <w:p w14:paraId="716EC080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40DBEB7B" w14:textId="77777777" w:rsidR="001B5683" w:rsidRPr="00F6097F" w:rsidRDefault="001B5683" w:rsidP="00F6097F">
      <w:pPr>
        <w:numPr>
          <w:ilvl w:val="0"/>
          <w:numId w:val="15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Zmiana Umowy wymaga zachowania formy pisemnej pod rygorem nieważności. </w:t>
      </w:r>
    </w:p>
    <w:p w14:paraId="4FE5A69F" w14:textId="77777777" w:rsidR="001B5683" w:rsidRPr="00F6097F" w:rsidRDefault="001B5683" w:rsidP="00F6097F">
      <w:pPr>
        <w:numPr>
          <w:ilvl w:val="0"/>
          <w:numId w:val="15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Strony przewidują możliwość dokonywania zmian postanowień Umowy, </w:t>
      </w:r>
      <w:r w:rsidRPr="00F6097F">
        <w:rPr>
          <w:rFonts w:ascii="Open Sans" w:eastAsia="Calibri" w:hAnsi="Open Sans" w:cs="Open Sans"/>
        </w:rPr>
        <w:br/>
        <w:t>w następujących przypadkach i na poniższych warunkach:</w:t>
      </w:r>
    </w:p>
    <w:p w14:paraId="383612E7" w14:textId="77777777" w:rsidR="001B5683" w:rsidRPr="00F6097F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 przypadku, w którym nie ma możliwości dotrzymania terminu wykonania przedmiotu Umowy, z przyczyn niezawinionych przez Wykonawcę – zmianie mogą ulec postanowienia Umowy w zakresie terminu wykonania Umowy, poprzez jego wydłużenie odpowiednio do okresu występowania wskazanych przyczyn;</w:t>
      </w:r>
    </w:p>
    <w:p w14:paraId="0D800C66" w14:textId="77777777" w:rsidR="001B5683" w:rsidRPr="00F6097F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 przypadku zmian przepisów prawa, które weszły w życie po zawarciu Umowy, a które powodują konieczność zmiany postanowień Umowy – w takim przypadku zmianie mogą ulec wyłącznie postanowienia Umowy, do których odnoszą się zmiany przepisów prawa w zakresie niezbędnym dla dostosowania Umowy do wprowadzonej zmiany prawa;</w:t>
      </w:r>
    </w:p>
    <w:p w14:paraId="04686ECA" w14:textId="17C351AE" w:rsidR="001B5683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jeżeli z przyczyn nie przewidzianych w chwili zawarcia Umowy niezbędne jest ograniczenie przez Zamawiającego zakresu przedmiotu Umowy – w takim przypadku zmianie mogą ulec postanowienia Umowy odnoszące się do opisu przedmiotu zamówienia oraz obniżona zostanie wysokość wynagrodzenia o wartość elementów, których dotyczy to ograniczenie.</w:t>
      </w:r>
    </w:p>
    <w:p w14:paraId="3B213436" w14:textId="1068DE2B" w:rsidR="0019042B" w:rsidRPr="00F6097F" w:rsidRDefault="00A3474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Zamawiający przewiduje udzielenie zamówień uzupełniających, polegających na powtórzeniu tego samego </w:t>
      </w:r>
      <w:r w:rsidR="00092947">
        <w:rPr>
          <w:rFonts w:ascii="Open Sans" w:eastAsia="Calibri" w:hAnsi="Open Sans" w:cs="Open Sans"/>
        </w:rPr>
        <w:t xml:space="preserve">rodzaju zamówień. W takim przypadku Wykonawca </w:t>
      </w:r>
      <w:r w:rsidR="00ED39F1">
        <w:rPr>
          <w:rFonts w:ascii="Open Sans" w:eastAsia="Calibri" w:hAnsi="Open Sans" w:cs="Open Sans"/>
        </w:rPr>
        <w:t xml:space="preserve">zobowiązany jest dostarczać </w:t>
      </w:r>
      <w:r w:rsidR="00144F1B">
        <w:rPr>
          <w:rFonts w:ascii="Open Sans" w:eastAsia="Calibri" w:hAnsi="Open Sans" w:cs="Open Sans"/>
        </w:rPr>
        <w:t>przedmiot zamówienia</w:t>
      </w:r>
      <w:r w:rsidR="00AB3597">
        <w:rPr>
          <w:rFonts w:ascii="Open Sans" w:eastAsia="Calibri" w:hAnsi="Open Sans" w:cs="Open Sans"/>
        </w:rPr>
        <w:t xml:space="preserve"> </w:t>
      </w:r>
      <w:r w:rsidR="00AD082B">
        <w:rPr>
          <w:rFonts w:ascii="Open Sans" w:eastAsia="Calibri" w:hAnsi="Open Sans" w:cs="Open Sans"/>
        </w:rPr>
        <w:t xml:space="preserve">na zasadach </w:t>
      </w:r>
      <w:r w:rsidR="00144F1B">
        <w:rPr>
          <w:rFonts w:ascii="Open Sans" w:eastAsia="Calibri" w:hAnsi="Open Sans" w:cs="Open Sans"/>
        </w:rPr>
        <w:t>zgodnych z ofertą.</w:t>
      </w:r>
    </w:p>
    <w:p w14:paraId="356EE4AB" w14:textId="77777777" w:rsidR="001B5683" w:rsidRPr="00F6097F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7A47512E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1D02427B" w14:textId="77777777" w:rsidR="001B5683" w:rsidRPr="00F6097F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§ 13</w:t>
      </w:r>
    </w:p>
    <w:p w14:paraId="7ABD2A64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POSTANOWIENIA KOŃCOWE</w:t>
      </w:r>
    </w:p>
    <w:p w14:paraId="461049FF" w14:textId="77777777" w:rsidR="001B5683" w:rsidRPr="00F6097F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79F3854A" w14:textId="77777777" w:rsidR="001B5683" w:rsidRPr="00F6097F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Wszelkie zmiany niniejszej Umowy wymagają formy pisemnej pod rygorem nieważności.</w:t>
      </w:r>
    </w:p>
    <w:p w14:paraId="0E4D56EE" w14:textId="77777777" w:rsidR="001B5683" w:rsidRPr="00F6097F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Strony ustalają, że w sprawach nieuregulowanych niniejszą Umową stosuje się przepisy Kodeksu Cywilnego i inne powszechnie obowiązujące przepisy prawa. Niniejsza Umowa podlega prawu polskiemu i zgodnie z nim będzie interpretowana.</w:t>
      </w:r>
    </w:p>
    <w:p w14:paraId="480CA36E" w14:textId="77777777" w:rsidR="001B5683" w:rsidRPr="00F6097F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Właściwym do rozpoznania sporów wynikłych na tle realizacji niniejszej Umowy jest sąd właściwy dla siedziby Zamawiającego.</w:t>
      </w:r>
    </w:p>
    <w:p w14:paraId="27E68AEE" w14:textId="77777777" w:rsidR="001B5683" w:rsidRPr="00F6097F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lastRenderedPageBreak/>
        <w:t>Zakazuje się pod rygorem nieważności dokonywania przez Wykonawcę bez uprzedniej pisemnej zgody Zamawiającego cesji należności wynikających z niniejszej Umowy na rzecz innych podmiotów.</w:t>
      </w:r>
    </w:p>
    <w:p w14:paraId="526C8960" w14:textId="77777777" w:rsidR="001B5683" w:rsidRPr="00F6097F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Załączniki do Umowy stanowią jej integralną część.</w:t>
      </w:r>
    </w:p>
    <w:p w14:paraId="28DF1B91" w14:textId="77777777" w:rsidR="001B5683" w:rsidRPr="00F6097F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Umowę sporządzono się w trzech jednobrzmiących egzemplarzach, dwa dla Zamawiającego oraz jeden dla Wykonawcy. </w:t>
      </w:r>
    </w:p>
    <w:p w14:paraId="089EB4D7" w14:textId="712F5D3B" w:rsidR="001B5683" w:rsidRPr="00F6097F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</w:rPr>
        <w:t xml:space="preserve"> </w:t>
      </w:r>
    </w:p>
    <w:p w14:paraId="4B8C5221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§ 14</w:t>
      </w:r>
    </w:p>
    <w:p w14:paraId="61379467" w14:textId="77777777" w:rsidR="001B5683" w:rsidRPr="00F6097F" w:rsidRDefault="001B5683" w:rsidP="00F6097F">
      <w:pPr>
        <w:tabs>
          <w:tab w:val="left" w:pos="0"/>
          <w:tab w:val="center" w:pos="4620"/>
          <w:tab w:val="right" w:pos="9241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  <w:b/>
        </w:rPr>
        <w:t>DORĘCZENIA</w:t>
      </w:r>
    </w:p>
    <w:p w14:paraId="2C451A25" w14:textId="77777777" w:rsidR="001B5683" w:rsidRPr="00F6097F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</w:rPr>
      </w:pPr>
    </w:p>
    <w:p w14:paraId="7208D867" w14:textId="77777777" w:rsidR="001B5683" w:rsidRPr="00F6097F" w:rsidRDefault="001B5683" w:rsidP="00F6097F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Wszelką korespondencję związaną z wykonywaniem niniejszej Umowy należy kierować na niżej wskazane adresy:</w:t>
      </w:r>
    </w:p>
    <w:p w14:paraId="5862D4E3" w14:textId="77777777" w:rsidR="001B5683" w:rsidRPr="00F6097F" w:rsidRDefault="001B5683" w:rsidP="00F6097F">
      <w:pPr>
        <w:numPr>
          <w:ilvl w:val="0"/>
          <w:numId w:val="9"/>
        </w:numPr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 xml:space="preserve">Zamawiający: </w:t>
      </w:r>
      <w:r w:rsidR="000510A5" w:rsidRPr="00F6097F">
        <w:rPr>
          <w:rFonts w:ascii="Open Sans" w:eastAsia="MS Mincho" w:hAnsi="Open Sans" w:cs="Open Sans"/>
          <w:b/>
          <w:bCs/>
          <w:lang w:eastAsia="pl-PL"/>
        </w:rPr>
        <w:t xml:space="preserve">Gdańskie Usługi Komunalne Sp. z o.o. </w:t>
      </w:r>
      <w:r w:rsidR="000510A5" w:rsidRPr="00F6097F">
        <w:rPr>
          <w:rFonts w:ascii="Open Sans" w:eastAsia="MS Mincho" w:hAnsi="Open Sans" w:cs="Open Sans"/>
          <w:bCs/>
          <w:lang w:eastAsia="pl-PL"/>
        </w:rPr>
        <w:t>z siedzibą w Gdańsku ul. Żaglowa 11, 80-001 Gdańsk</w:t>
      </w:r>
    </w:p>
    <w:p w14:paraId="628DF0D7" w14:textId="77777777" w:rsidR="001B5683" w:rsidRPr="00F6097F" w:rsidRDefault="001B5683" w:rsidP="00F6097F">
      <w:pPr>
        <w:numPr>
          <w:ilvl w:val="0"/>
          <w:numId w:val="9"/>
        </w:numPr>
        <w:spacing w:before="120"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Wykonawca:……………………………..</w:t>
      </w:r>
    </w:p>
    <w:p w14:paraId="7A5D42EA" w14:textId="77777777" w:rsidR="001B5683" w:rsidRPr="00F6097F" w:rsidRDefault="001B5683" w:rsidP="00F6097F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Strony będą się wzajemnie informować o zmianie adresów wskazanych w ust. 1 w formie pisemnej; w przeciwnym wypadku zawiadomienia lub oświadczenia dokonane na dotychczasowy adres Strony uważane będą za skutecznie doręczone.</w:t>
      </w:r>
    </w:p>
    <w:p w14:paraId="66DD10E7" w14:textId="77777777" w:rsidR="001B5683" w:rsidRPr="00F6097F" w:rsidRDefault="001B5683" w:rsidP="00F6097F">
      <w:pPr>
        <w:spacing w:after="0" w:line="240" w:lineRule="auto"/>
        <w:ind w:left="426"/>
        <w:jc w:val="both"/>
        <w:rPr>
          <w:rFonts w:ascii="Open Sans" w:eastAsia="Calibri" w:hAnsi="Open Sans" w:cs="Open Sans"/>
        </w:rPr>
      </w:pPr>
    </w:p>
    <w:p w14:paraId="49DE5E89" w14:textId="77777777" w:rsidR="001B5683" w:rsidRPr="00F6097F" w:rsidRDefault="001B5683" w:rsidP="00F6097F">
      <w:pPr>
        <w:spacing w:after="0" w:line="240" w:lineRule="auto"/>
        <w:ind w:left="426"/>
        <w:jc w:val="both"/>
        <w:rPr>
          <w:rFonts w:ascii="Open Sans" w:eastAsia="Calibri" w:hAnsi="Open Sans" w:cs="Open Sans"/>
        </w:rPr>
      </w:pPr>
    </w:p>
    <w:p w14:paraId="72DD87D5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  <w:r w:rsidRPr="00F6097F">
        <w:rPr>
          <w:rFonts w:ascii="Open Sans" w:eastAsia="Calibri" w:hAnsi="Open Sans" w:cs="Open Sans"/>
        </w:rPr>
        <w:t xml:space="preserve">              </w:t>
      </w:r>
      <w:r w:rsidRPr="00F6097F">
        <w:rPr>
          <w:rFonts w:ascii="Open Sans" w:eastAsia="Calibri" w:hAnsi="Open Sans" w:cs="Open Sans"/>
          <w:b/>
        </w:rPr>
        <w:t>ZAMAWIAJĄCY                                                                      WYKONAWCA</w:t>
      </w:r>
    </w:p>
    <w:p w14:paraId="37B0DCF5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1719701C" w14:textId="1195D5A5" w:rsidR="001B5683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3C31E0C6" w14:textId="6088F0DB" w:rsidR="00E418A4" w:rsidRDefault="00E418A4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008CF51A" w14:textId="3AA39D5E" w:rsidR="00E418A4" w:rsidRDefault="00E418A4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31D8FE76" w14:textId="6CA6B59A" w:rsidR="00E418A4" w:rsidRDefault="00E418A4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5291D2C0" w14:textId="77777777" w:rsidR="00E418A4" w:rsidRPr="00F6097F" w:rsidRDefault="00E418A4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45EE9220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</w:rPr>
      </w:pPr>
    </w:p>
    <w:p w14:paraId="6C68B90D" w14:textId="77777777" w:rsidR="001B5683" w:rsidRPr="00F6097F" w:rsidRDefault="001B5683" w:rsidP="00F6097F">
      <w:pPr>
        <w:spacing w:after="0" w:line="240" w:lineRule="auto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Załączniki:</w:t>
      </w:r>
    </w:p>
    <w:p w14:paraId="0890295A" w14:textId="77777777" w:rsidR="001B5683" w:rsidRPr="00F6097F" w:rsidRDefault="001B5683" w:rsidP="00F6097F">
      <w:pPr>
        <w:numPr>
          <w:ilvl w:val="3"/>
          <w:numId w:val="2"/>
        </w:numPr>
        <w:spacing w:before="120" w:after="0" w:line="240" w:lineRule="auto"/>
        <w:ind w:left="357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Specyfikacja Istotnych Warunków Zamówienia</w:t>
      </w:r>
      <w:r w:rsidR="000510A5" w:rsidRPr="00F6097F">
        <w:rPr>
          <w:rFonts w:ascii="Open Sans" w:eastAsia="Calibri" w:hAnsi="Open Sans" w:cs="Open Sans"/>
        </w:rPr>
        <w:t xml:space="preserve"> wraz z załącznikami</w:t>
      </w:r>
      <w:r w:rsidRPr="00F6097F">
        <w:rPr>
          <w:rFonts w:ascii="Open Sans" w:eastAsia="Calibri" w:hAnsi="Open Sans" w:cs="Open Sans"/>
        </w:rPr>
        <w:t xml:space="preserve"> – Załącznik nr 1;</w:t>
      </w:r>
    </w:p>
    <w:p w14:paraId="1D8F1E77" w14:textId="77777777" w:rsidR="001B5683" w:rsidRPr="00F6097F" w:rsidRDefault="001B5683" w:rsidP="00F6097F">
      <w:pPr>
        <w:numPr>
          <w:ilvl w:val="3"/>
          <w:numId w:val="2"/>
        </w:numPr>
        <w:spacing w:before="120" w:after="0" w:line="240" w:lineRule="auto"/>
        <w:ind w:left="357" w:hanging="357"/>
        <w:jc w:val="both"/>
        <w:rPr>
          <w:rFonts w:ascii="Open Sans" w:eastAsia="Calibri" w:hAnsi="Open Sans" w:cs="Open Sans"/>
        </w:rPr>
      </w:pPr>
      <w:r w:rsidRPr="00F6097F">
        <w:rPr>
          <w:rFonts w:ascii="Open Sans" w:eastAsia="Calibri" w:hAnsi="Open Sans" w:cs="Open Sans"/>
        </w:rPr>
        <w:t>Oferta Wykonawcy – Załącznik nr 2</w:t>
      </w:r>
    </w:p>
    <w:p w14:paraId="16907A9F" w14:textId="77777777" w:rsidR="002E1D52" w:rsidRPr="00F6097F" w:rsidRDefault="002E1D52" w:rsidP="00F6097F">
      <w:pPr>
        <w:spacing w:line="240" w:lineRule="auto"/>
        <w:rPr>
          <w:rFonts w:ascii="Open Sans" w:hAnsi="Open Sans" w:cs="Open Sans"/>
        </w:rPr>
      </w:pPr>
    </w:p>
    <w:sectPr w:rsidR="002E1D52" w:rsidRPr="00F6097F" w:rsidSect="00197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8052F" w14:textId="77777777" w:rsidR="00B02783" w:rsidRDefault="00B02783" w:rsidP="00F0577D">
      <w:pPr>
        <w:spacing w:after="0" w:line="240" w:lineRule="auto"/>
      </w:pPr>
      <w:r>
        <w:separator/>
      </w:r>
    </w:p>
  </w:endnote>
  <w:endnote w:type="continuationSeparator" w:id="0">
    <w:p w14:paraId="08844438" w14:textId="77777777" w:rsidR="00B02783" w:rsidRDefault="00B02783" w:rsidP="00F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820F2" w14:textId="77777777" w:rsidR="00B02783" w:rsidRDefault="00B02783" w:rsidP="00F0577D">
      <w:pPr>
        <w:spacing w:after="0" w:line="240" w:lineRule="auto"/>
      </w:pPr>
      <w:r>
        <w:separator/>
      </w:r>
    </w:p>
  </w:footnote>
  <w:footnote w:type="continuationSeparator" w:id="0">
    <w:p w14:paraId="565C9A75" w14:textId="77777777" w:rsidR="00B02783" w:rsidRDefault="00B02783" w:rsidP="00F0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71FB" w14:textId="0B8B0474" w:rsidR="00F0577D" w:rsidRDefault="00B63042">
    <w:pPr>
      <w:pStyle w:val="Nagwek"/>
    </w:pPr>
    <w:r>
      <w:t>4/PN/2017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C3A"/>
    <w:multiLevelType w:val="multilevel"/>
    <w:tmpl w:val="0824B0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5182B8A"/>
    <w:multiLevelType w:val="hybridMultilevel"/>
    <w:tmpl w:val="DAF4777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238DE"/>
    <w:multiLevelType w:val="hybridMultilevel"/>
    <w:tmpl w:val="AAB8E4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37426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28228B"/>
    <w:multiLevelType w:val="hybridMultilevel"/>
    <w:tmpl w:val="E5AE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30BB8"/>
    <w:multiLevelType w:val="hybridMultilevel"/>
    <w:tmpl w:val="626C5DD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686C34"/>
    <w:multiLevelType w:val="hybridMultilevel"/>
    <w:tmpl w:val="61902C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6D3F5F"/>
    <w:multiLevelType w:val="hybridMultilevel"/>
    <w:tmpl w:val="BF281A0E"/>
    <w:lvl w:ilvl="0" w:tplc="AEFEE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F2E9E"/>
    <w:multiLevelType w:val="hybridMultilevel"/>
    <w:tmpl w:val="5DAC0A6A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3B2341"/>
    <w:multiLevelType w:val="hybridMultilevel"/>
    <w:tmpl w:val="26EC9EE8"/>
    <w:lvl w:ilvl="0" w:tplc="8FA2B5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CDB8A77C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42D1"/>
    <w:multiLevelType w:val="hybridMultilevel"/>
    <w:tmpl w:val="0258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090B"/>
    <w:multiLevelType w:val="hybridMultilevel"/>
    <w:tmpl w:val="3C7EF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381A54"/>
    <w:multiLevelType w:val="hybridMultilevel"/>
    <w:tmpl w:val="500E94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2E5F7A"/>
    <w:multiLevelType w:val="hybridMultilevel"/>
    <w:tmpl w:val="57BE8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179C3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A042675"/>
    <w:multiLevelType w:val="hybridMultilevel"/>
    <w:tmpl w:val="D824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1040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4200A"/>
    <w:multiLevelType w:val="hybridMultilevel"/>
    <w:tmpl w:val="931C465A"/>
    <w:lvl w:ilvl="0" w:tplc="4F3653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B3432"/>
    <w:multiLevelType w:val="hybridMultilevel"/>
    <w:tmpl w:val="F648C18C"/>
    <w:lvl w:ilvl="0" w:tplc="3E9A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8E6055"/>
    <w:multiLevelType w:val="hybridMultilevel"/>
    <w:tmpl w:val="E7CCFC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2B7F25"/>
    <w:multiLevelType w:val="hybridMultilevel"/>
    <w:tmpl w:val="BB32E88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3B301B"/>
    <w:multiLevelType w:val="hybridMultilevel"/>
    <w:tmpl w:val="89B8E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DB350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E71890"/>
    <w:multiLevelType w:val="hybridMultilevel"/>
    <w:tmpl w:val="182248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3DE7152"/>
    <w:multiLevelType w:val="hybridMultilevel"/>
    <w:tmpl w:val="463E32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546E1D"/>
    <w:multiLevelType w:val="hybridMultilevel"/>
    <w:tmpl w:val="28ACC39A"/>
    <w:lvl w:ilvl="0" w:tplc="FF0047F4">
      <w:start w:val="1"/>
      <w:numFmt w:val="bullet"/>
      <w:lvlText w:val=""/>
      <w:lvlJc w:val="left"/>
      <w:pPr>
        <w:tabs>
          <w:tab w:val="num" w:pos="1127"/>
        </w:tabs>
        <w:ind w:left="1127" w:hanging="341"/>
      </w:pPr>
      <w:rPr>
        <w:rFonts w:ascii="Symbol" w:hAnsi="Symbo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E2F370F"/>
    <w:multiLevelType w:val="hybridMultilevel"/>
    <w:tmpl w:val="D902C9DC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04062BD"/>
    <w:multiLevelType w:val="hybridMultilevel"/>
    <w:tmpl w:val="7E2A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3251B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6027D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AFE0EC6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FD6517"/>
    <w:multiLevelType w:val="hybridMultilevel"/>
    <w:tmpl w:val="DFE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474F6C"/>
    <w:multiLevelType w:val="hybridMultilevel"/>
    <w:tmpl w:val="BA5AAB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BF7BC6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04C5A0F"/>
    <w:multiLevelType w:val="hybridMultilevel"/>
    <w:tmpl w:val="8028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71DCD"/>
    <w:multiLevelType w:val="hybridMultilevel"/>
    <w:tmpl w:val="F18E6938"/>
    <w:lvl w:ilvl="0" w:tplc="0415001B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25"/>
  </w:num>
  <w:num w:numId="5">
    <w:abstractNumId w:val="31"/>
  </w:num>
  <w:num w:numId="6">
    <w:abstractNumId w:val="5"/>
  </w:num>
  <w:num w:numId="7">
    <w:abstractNumId w:val="33"/>
  </w:num>
  <w:num w:numId="8">
    <w:abstractNumId w:val="10"/>
  </w:num>
  <w:num w:numId="9">
    <w:abstractNumId w:val="7"/>
  </w:num>
  <w:num w:numId="10">
    <w:abstractNumId w:val="16"/>
  </w:num>
  <w:num w:numId="11">
    <w:abstractNumId w:val="17"/>
  </w:num>
  <w:num w:numId="12">
    <w:abstractNumId w:val="14"/>
  </w:num>
  <w:num w:numId="13">
    <w:abstractNumId w:val="34"/>
  </w:num>
  <w:num w:numId="14">
    <w:abstractNumId w:val="8"/>
  </w:num>
  <w:num w:numId="15">
    <w:abstractNumId w:val="22"/>
  </w:num>
  <w:num w:numId="16">
    <w:abstractNumId w:val="24"/>
  </w:num>
  <w:num w:numId="17">
    <w:abstractNumId w:val="13"/>
  </w:num>
  <w:num w:numId="18">
    <w:abstractNumId w:val="29"/>
  </w:num>
  <w:num w:numId="19">
    <w:abstractNumId w:val="3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27"/>
  </w:num>
  <w:num w:numId="25">
    <w:abstractNumId w:val="12"/>
  </w:num>
  <w:num w:numId="26">
    <w:abstractNumId w:val="32"/>
  </w:num>
  <w:num w:numId="27">
    <w:abstractNumId w:val="6"/>
  </w:num>
  <w:num w:numId="28">
    <w:abstractNumId w:val="26"/>
  </w:num>
  <w:num w:numId="29">
    <w:abstractNumId w:val="2"/>
  </w:num>
  <w:num w:numId="30">
    <w:abstractNumId w:val="11"/>
  </w:num>
  <w:num w:numId="31">
    <w:abstractNumId w:val="30"/>
  </w:num>
  <w:num w:numId="32">
    <w:abstractNumId w:val="23"/>
  </w:num>
  <w:num w:numId="33">
    <w:abstractNumId w:val="15"/>
  </w:num>
  <w:num w:numId="3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7D"/>
    <w:rsid w:val="000510A5"/>
    <w:rsid w:val="00060768"/>
    <w:rsid w:val="00092947"/>
    <w:rsid w:val="000B3987"/>
    <w:rsid w:val="001149B1"/>
    <w:rsid w:val="0013572F"/>
    <w:rsid w:val="00144F1B"/>
    <w:rsid w:val="0019042B"/>
    <w:rsid w:val="00197A0B"/>
    <w:rsid w:val="001A20FB"/>
    <w:rsid w:val="001B3E7E"/>
    <w:rsid w:val="001B5683"/>
    <w:rsid w:val="002A43BA"/>
    <w:rsid w:val="002A5678"/>
    <w:rsid w:val="002B4A50"/>
    <w:rsid w:val="002E1D52"/>
    <w:rsid w:val="00347389"/>
    <w:rsid w:val="0035225A"/>
    <w:rsid w:val="003D014F"/>
    <w:rsid w:val="00453B8F"/>
    <w:rsid w:val="004806FE"/>
    <w:rsid w:val="00485047"/>
    <w:rsid w:val="004A107A"/>
    <w:rsid w:val="004D2663"/>
    <w:rsid w:val="004E08B4"/>
    <w:rsid w:val="00524701"/>
    <w:rsid w:val="00543F7D"/>
    <w:rsid w:val="005E2568"/>
    <w:rsid w:val="005E5CA1"/>
    <w:rsid w:val="006162DE"/>
    <w:rsid w:val="006F0304"/>
    <w:rsid w:val="00723894"/>
    <w:rsid w:val="0072424D"/>
    <w:rsid w:val="007706E9"/>
    <w:rsid w:val="007932DE"/>
    <w:rsid w:val="00826F81"/>
    <w:rsid w:val="00842190"/>
    <w:rsid w:val="0086510C"/>
    <w:rsid w:val="00896D53"/>
    <w:rsid w:val="00897569"/>
    <w:rsid w:val="008B0070"/>
    <w:rsid w:val="008F1A16"/>
    <w:rsid w:val="00925E38"/>
    <w:rsid w:val="00965F77"/>
    <w:rsid w:val="00993E67"/>
    <w:rsid w:val="009B7A74"/>
    <w:rsid w:val="009E22CA"/>
    <w:rsid w:val="00A33676"/>
    <w:rsid w:val="00A34743"/>
    <w:rsid w:val="00AB3597"/>
    <w:rsid w:val="00AD082B"/>
    <w:rsid w:val="00B02783"/>
    <w:rsid w:val="00B07A4A"/>
    <w:rsid w:val="00B63042"/>
    <w:rsid w:val="00B92A2A"/>
    <w:rsid w:val="00BA5139"/>
    <w:rsid w:val="00BB4FA2"/>
    <w:rsid w:val="00D36B2E"/>
    <w:rsid w:val="00E418A4"/>
    <w:rsid w:val="00EC7E96"/>
    <w:rsid w:val="00ED39F1"/>
    <w:rsid w:val="00EF28C5"/>
    <w:rsid w:val="00F0577D"/>
    <w:rsid w:val="00F52A5C"/>
    <w:rsid w:val="00F6097F"/>
    <w:rsid w:val="00F6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8D6"/>
  <w15:docId w15:val="{3F9C078E-9993-4C9B-B187-A706F192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1B5683"/>
    <w:pPr>
      <w:ind w:left="720"/>
      <w:contextualSpacing/>
    </w:pPr>
  </w:style>
  <w:style w:type="table" w:styleId="Tabela-Siatka">
    <w:name w:val="Table Grid"/>
    <w:basedOn w:val="Standardowy"/>
    <w:uiPriority w:val="39"/>
    <w:rsid w:val="00B0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A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A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A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A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F0304"/>
    <w:pPr>
      <w:spacing w:after="0" w:line="240" w:lineRule="auto"/>
    </w:p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8B0070"/>
  </w:style>
  <w:style w:type="paragraph" w:styleId="Nagwek">
    <w:name w:val="header"/>
    <w:basedOn w:val="Normalny"/>
    <w:link w:val="Nagwek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D"/>
  </w:style>
  <w:style w:type="paragraph" w:styleId="Stopka">
    <w:name w:val="footer"/>
    <w:basedOn w:val="Normalny"/>
    <w:link w:val="Stopka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2787</Words>
  <Characters>16724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Monika Pancer</cp:lastModifiedBy>
  <cp:revision>14</cp:revision>
  <cp:lastPrinted>2017-08-31T11:42:00Z</cp:lastPrinted>
  <dcterms:created xsi:type="dcterms:W3CDTF">2017-08-31T11:43:00Z</dcterms:created>
  <dcterms:modified xsi:type="dcterms:W3CDTF">2017-08-31T17:42:00Z</dcterms:modified>
</cp:coreProperties>
</file>