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0FDEF" w14:textId="77777777" w:rsidR="001A7DCA" w:rsidRPr="00302A47" w:rsidRDefault="00790E86" w:rsidP="00191220">
      <w:pPr>
        <w:spacing w:after="0" w:line="276" w:lineRule="auto"/>
        <w:jc w:val="center"/>
        <w:rPr>
          <w:rFonts w:ascii="Open Sans" w:hAnsi="Open Sans" w:cs="Open Sans"/>
          <w:sz w:val="18"/>
          <w:szCs w:val="18"/>
        </w:rPr>
      </w:pPr>
      <w:r w:rsidRPr="00302A47">
        <w:rPr>
          <w:rFonts w:ascii="Open Sans" w:hAnsi="Open Sans" w:cs="Open Sans"/>
          <w:b/>
          <w:noProof/>
          <w:sz w:val="18"/>
          <w:szCs w:val="18"/>
          <w:lang w:eastAsia="pl-PL"/>
        </w:rPr>
        <w:drawing>
          <wp:inline distT="0" distB="0" distL="0" distR="0" wp14:anchorId="0D20FF2A" wp14:editId="0D20FF2B">
            <wp:extent cx="3829050" cy="1250315"/>
            <wp:effectExtent l="0" t="0" r="0" b="6985"/>
            <wp:docPr id="1" name="Obraz 1" descr="C:\Users\renata.kaczorowska\OneDrive - Gdańskie Usługi Komunalne Sp. z o.o\Desktop\znak_GUK_pl_v_1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C:\Users\renata.kaczorowska\OneDrive - Gdańskie Usługi Komunalne Sp. z o.o\Desktop\znak_GUK_pl_v_1_RGB_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857562" cy="1259857"/>
                    </a:xfrm>
                    <a:prstGeom prst="rect">
                      <a:avLst/>
                    </a:prstGeom>
                    <a:noFill/>
                    <a:ln>
                      <a:noFill/>
                    </a:ln>
                  </pic:spPr>
                </pic:pic>
              </a:graphicData>
            </a:graphic>
          </wp:inline>
        </w:drawing>
      </w:r>
    </w:p>
    <w:p w14:paraId="0D20FDF0" w14:textId="77777777" w:rsidR="001A7DCA" w:rsidRPr="00302A47" w:rsidRDefault="001A7DCA" w:rsidP="00191220">
      <w:pPr>
        <w:spacing w:after="0" w:line="276" w:lineRule="auto"/>
        <w:rPr>
          <w:rFonts w:ascii="Open Sans" w:hAnsi="Open Sans" w:cs="Open Sans"/>
          <w:b/>
          <w:sz w:val="18"/>
          <w:szCs w:val="18"/>
        </w:rPr>
      </w:pPr>
    </w:p>
    <w:p w14:paraId="0D20FDF1" w14:textId="77777777" w:rsidR="001A7DCA" w:rsidRPr="00302A47" w:rsidRDefault="001A7DCA" w:rsidP="00191220">
      <w:pPr>
        <w:spacing w:after="0" w:line="276" w:lineRule="auto"/>
        <w:jc w:val="center"/>
        <w:rPr>
          <w:rFonts w:ascii="Open Sans" w:hAnsi="Open Sans" w:cs="Open Sans"/>
          <w:b/>
          <w:sz w:val="18"/>
          <w:szCs w:val="18"/>
        </w:rPr>
      </w:pPr>
    </w:p>
    <w:p w14:paraId="0D20FDF2" w14:textId="77777777" w:rsidR="001A7DCA" w:rsidRPr="00EB2676" w:rsidRDefault="00790E86" w:rsidP="00191220">
      <w:pPr>
        <w:spacing w:after="0" w:line="276" w:lineRule="auto"/>
        <w:jc w:val="center"/>
        <w:rPr>
          <w:rFonts w:ascii="Open Sans" w:hAnsi="Open Sans" w:cs="Open Sans"/>
          <w:b/>
          <w:sz w:val="20"/>
          <w:szCs w:val="20"/>
        </w:rPr>
      </w:pPr>
      <w:r w:rsidRPr="00EB2676">
        <w:rPr>
          <w:rFonts w:ascii="Open Sans" w:hAnsi="Open Sans" w:cs="Open Sans"/>
          <w:b/>
          <w:sz w:val="20"/>
          <w:szCs w:val="20"/>
        </w:rPr>
        <w:t>SPECYFIKACJA WARUNKÓW ZAMÓWIENIA (SWZ)</w:t>
      </w:r>
    </w:p>
    <w:p w14:paraId="0D20FDF3" w14:textId="0BCC8D93" w:rsidR="001A7DCA" w:rsidRDefault="001A7DCA" w:rsidP="00191220">
      <w:pPr>
        <w:spacing w:after="0" w:line="276" w:lineRule="auto"/>
        <w:rPr>
          <w:rFonts w:ascii="Open Sans" w:hAnsi="Open Sans" w:cs="Open Sans"/>
          <w:sz w:val="20"/>
          <w:szCs w:val="20"/>
        </w:rPr>
      </w:pPr>
    </w:p>
    <w:p w14:paraId="415FF946" w14:textId="77777777" w:rsidR="00EB2676" w:rsidRPr="00EB2676" w:rsidRDefault="00EB2676" w:rsidP="00191220">
      <w:pPr>
        <w:spacing w:after="0" w:line="276" w:lineRule="auto"/>
        <w:rPr>
          <w:rFonts w:ascii="Open Sans" w:hAnsi="Open Sans" w:cs="Open Sans"/>
          <w:sz w:val="20"/>
          <w:szCs w:val="20"/>
        </w:rPr>
      </w:pPr>
    </w:p>
    <w:p w14:paraId="0D20FDF4" w14:textId="7A39F9AE" w:rsidR="001A7DCA" w:rsidRPr="00EB2676" w:rsidRDefault="00790E86" w:rsidP="00191220">
      <w:pPr>
        <w:spacing w:after="0" w:line="276" w:lineRule="auto"/>
        <w:jc w:val="center"/>
        <w:rPr>
          <w:rFonts w:ascii="Open Sans" w:hAnsi="Open Sans" w:cs="Open Sans"/>
          <w:b/>
          <w:sz w:val="20"/>
          <w:szCs w:val="20"/>
        </w:rPr>
      </w:pPr>
      <w:r w:rsidRPr="00EB2676">
        <w:rPr>
          <w:rFonts w:ascii="Open Sans" w:hAnsi="Open Sans" w:cs="Open Sans"/>
          <w:b/>
          <w:sz w:val="20"/>
          <w:szCs w:val="20"/>
        </w:rPr>
        <w:t>PN/</w:t>
      </w:r>
      <w:r w:rsidR="008D2A3F" w:rsidRPr="00EB2676">
        <w:rPr>
          <w:rFonts w:ascii="Open Sans" w:hAnsi="Open Sans" w:cs="Open Sans"/>
          <w:b/>
          <w:sz w:val="20"/>
          <w:szCs w:val="20"/>
        </w:rPr>
        <w:t>5</w:t>
      </w:r>
      <w:r w:rsidRPr="00EB2676">
        <w:rPr>
          <w:rFonts w:ascii="Open Sans" w:hAnsi="Open Sans" w:cs="Open Sans"/>
          <w:b/>
          <w:sz w:val="20"/>
          <w:szCs w:val="20"/>
        </w:rPr>
        <w:t>/2022</w:t>
      </w:r>
    </w:p>
    <w:p w14:paraId="0D20FDF5" w14:textId="2AE1E88C" w:rsidR="001A7DCA" w:rsidRPr="00EB2676" w:rsidRDefault="00790E86" w:rsidP="00191220">
      <w:pPr>
        <w:spacing w:after="0" w:line="276" w:lineRule="auto"/>
        <w:jc w:val="center"/>
        <w:rPr>
          <w:rFonts w:ascii="Open Sans" w:hAnsi="Open Sans" w:cs="Open Sans"/>
          <w:sz w:val="20"/>
          <w:szCs w:val="20"/>
        </w:rPr>
      </w:pPr>
      <w:bookmarkStart w:id="0" w:name="_Hlk71806825"/>
      <w:r w:rsidRPr="00EB2676">
        <w:rPr>
          <w:rFonts w:ascii="Open Sans" w:hAnsi="Open Sans" w:cs="Open Sans"/>
          <w:sz w:val="20"/>
          <w:szCs w:val="20"/>
        </w:rPr>
        <w:t xml:space="preserve">w postępowaniu </w:t>
      </w:r>
      <w:r w:rsidR="0060637D">
        <w:rPr>
          <w:rFonts w:ascii="Open Sans" w:hAnsi="Open Sans" w:cs="Open Sans"/>
          <w:sz w:val="20"/>
          <w:szCs w:val="20"/>
        </w:rPr>
        <w:t xml:space="preserve">w sprawie zawarcia umowy ramowej </w:t>
      </w:r>
      <w:r w:rsidRPr="00EB2676">
        <w:rPr>
          <w:rFonts w:ascii="Open Sans" w:hAnsi="Open Sans" w:cs="Open Sans"/>
          <w:sz w:val="20"/>
          <w:szCs w:val="20"/>
        </w:rPr>
        <w:t>pn.:</w:t>
      </w:r>
    </w:p>
    <w:p w14:paraId="0D20FDF6" w14:textId="77777777" w:rsidR="001A7DCA" w:rsidRPr="00EB2676" w:rsidRDefault="001A7DCA" w:rsidP="00191220">
      <w:pPr>
        <w:spacing w:after="0" w:line="276" w:lineRule="auto"/>
        <w:jc w:val="center"/>
        <w:rPr>
          <w:rFonts w:ascii="Open Sans" w:hAnsi="Open Sans" w:cs="Open Sans"/>
          <w:b/>
          <w:sz w:val="20"/>
          <w:szCs w:val="20"/>
        </w:rPr>
      </w:pPr>
    </w:p>
    <w:p w14:paraId="0D20FDF7" w14:textId="1026FD43" w:rsidR="001A7DCA" w:rsidRPr="00EB2676" w:rsidRDefault="008D2A3F" w:rsidP="00191220">
      <w:pPr>
        <w:spacing w:after="0" w:line="276" w:lineRule="auto"/>
        <w:jc w:val="center"/>
        <w:rPr>
          <w:rFonts w:ascii="Open Sans" w:hAnsi="Open Sans" w:cs="Open Sans"/>
          <w:b/>
          <w:bCs/>
          <w:color w:val="000000" w:themeColor="text1"/>
          <w:sz w:val="20"/>
          <w:szCs w:val="20"/>
        </w:rPr>
      </w:pPr>
      <w:bookmarkStart w:id="1" w:name="_Hlk71743786"/>
      <w:r w:rsidRPr="00EB2676">
        <w:rPr>
          <w:rFonts w:ascii="Open Sans" w:hAnsi="Open Sans" w:cs="Open Sans"/>
          <w:b/>
          <w:bCs/>
          <w:color w:val="000000" w:themeColor="text1"/>
          <w:sz w:val="20"/>
          <w:szCs w:val="20"/>
        </w:rPr>
        <w:t>Świadczenie usług w zakresie napraw bieżących oraz obsługi technicznej pojazdów Gdańskich Usług Komunalnych Sp. z o.o.</w:t>
      </w:r>
    </w:p>
    <w:bookmarkEnd w:id="0"/>
    <w:bookmarkEnd w:id="1"/>
    <w:p w14:paraId="0D20FDF8" w14:textId="77777777" w:rsidR="001A7DCA" w:rsidRPr="00EB2676" w:rsidRDefault="001A7DCA" w:rsidP="00191220">
      <w:pPr>
        <w:spacing w:after="0" w:line="276" w:lineRule="auto"/>
        <w:jc w:val="center"/>
        <w:rPr>
          <w:rFonts w:ascii="Open Sans" w:hAnsi="Open Sans" w:cs="Open Sans"/>
          <w:b/>
          <w:sz w:val="20"/>
          <w:szCs w:val="20"/>
        </w:rPr>
      </w:pPr>
    </w:p>
    <w:p w14:paraId="0D20FDF9" w14:textId="77777777" w:rsidR="001A7DCA" w:rsidRPr="00EB2676" w:rsidRDefault="001A7DCA" w:rsidP="00191220">
      <w:pPr>
        <w:spacing w:after="0" w:line="276" w:lineRule="auto"/>
        <w:rPr>
          <w:rFonts w:ascii="Open Sans" w:hAnsi="Open Sans" w:cs="Open Sans"/>
          <w:b/>
          <w:bCs/>
          <w:sz w:val="20"/>
          <w:szCs w:val="20"/>
          <w:u w:val="single"/>
        </w:rPr>
      </w:pPr>
    </w:p>
    <w:p w14:paraId="0D20FDFA" w14:textId="442CB0F0" w:rsidR="001A7DCA" w:rsidRDefault="001A7DCA" w:rsidP="00191220">
      <w:pPr>
        <w:spacing w:after="0" w:line="276" w:lineRule="auto"/>
        <w:rPr>
          <w:rFonts w:ascii="Open Sans" w:hAnsi="Open Sans" w:cs="Open Sans"/>
          <w:b/>
          <w:bCs/>
          <w:sz w:val="20"/>
          <w:szCs w:val="20"/>
          <w:u w:val="single"/>
        </w:rPr>
      </w:pPr>
    </w:p>
    <w:p w14:paraId="018CC11B" w14:textId="0FD8DB17" w:rsidR="00EB2676" w:rsidRDefault="00EB2676" w:rsidP="00191220">
      <w:pPr>
        <w:spacing w:after="0" w:line="276" w:lineRule="auto"/>
        <w:rPr>
          <w:rFonts w:ascii="Open Sans" w:hAnsi="Open Sans" w:cs="Open Sans"/>
          <w:b/>
          <w:bCs/>
          <w:sz w:val="20"/>
          <w:szCs w:val="20"/>
          <w:u w:val="single"/>
        </w:rPr>
      </w:pPr>
    </w:p>
    <w:p w14:paraId="0D59B044" w14:textId="44CBD471" w:rsidR="00EB2676" w:rsidRDefault="00EB2676" w:rsidP="00191220">
      <w:pPr>
        <w:spacing w:after="0" w:line="276" w:lineRule="auto"/>
        <w:rPr>
          <w:rFonts w:ascii="Open Sans" w:hAnsi="Open Sans" w:cs="Open Sans"/>
          <w:b/>
          <w:bCs/>
          <w:sz w:val="20"/>
          <w:szCs w:val="20"/>
          <w:u w:val="single"/>
        </w:rPr>
      </w:pPr>
    </w:p>
    <w:p w14:paraId="5AA1C9EE" w14:textId="77777777" w:rsidR="00EB2676" w:rsidRPr="00EB2676" w:rsidRDefault="00EB2676" w:rsidP="00191220">
      <w:pPr>
        <w:spacing w:after="0" w:line="276" w:lineRule="auto"/>
        <w:rPr>
          <w:rFonts w:ascii="Open Sans" w:hAnsi="Open Sans" w:cs="Open Sans"/>
          <w:b/>
          <w:bCs/>
          <w:sz w:val="20"/>
          <w:szCs w:val="20"/>
          <w:u w:val="single"/>
        </w:rPr>
      </w:pPr>
    </w:p>
    <w:p w14:paraId="0D20FDFB" w14:textId="77777777" w:rsidR="001A7DCA" w:rsidRPr="00EB2676" w:rsidRDefault="001A7DCA" w:rsidP="00191220">
      <w:pPr>
        <w:spacing w:after="0" w:line="276" w:lineRule="auto"/>
        <w:rPr>
          <w:rFonts w:ascii="Open Sans" w:hAnsi="Open Sans" w:cs="Open Sans"/>
          <w:b/>
          <w:bCs/>
          <w:sz w:val="20"/>
          <w:szCs w:val="20"/>
          <w:u w:val="single"/>
        </w:rPr>
      </w:pPr>
    </w:p>
    <w:p w14:paraId="0D20FDFC" w14:textId="77777777" w:rsidR="001A7DCA" w:rsidRPr="00302A47" w:rsidRDefault="001A7DCA" w:rsidP="00191220">
      <w:pPr>
        <w:spacing w:after="0" w:line="276" w:lineRule="auto"/>
        <w:rPr>
          <w:rFonts w:ascii="Open Sans" w:hAnsi="Open Sans" w:cs="Open Sans"/>
          <w:b/>
          <w:bCs/>
          <w:sz w:val="18"/>
          <w:szCs w:val="18"/>
          <w:u w:val="single"/>
        </w:rPr>
      </w:pPr>
    </w:p>
    <w:p w14:paraId="0D20FDFD" w14:textId="77777777" w:rsidR="001A7DCA" w:rsidRPr="00302A47" w:rsidRDefault="001A7DCA" w:rsidP="00191220">
      <w:pPr>
        <w:spacing w:after="0" w:line="276" w:lineRule="auto"/>
        <w:jc w:val="center"/>
        <w:rPr>
          <w:rFonts w:ascii="Open Sans" w:hAnsi="Open Sans" w:cs="Open Sans"/>
          <w:sz w:val="18"/>
          <w:szCs w:val="18"/>
        </w:rPr>
      </w:pPr>
    </w:p>
    <w:p w14:paraId="0D20FDFE" w14:textId="77777777" w:rsidR="001A7DCA" w:rsidRPr="00302A47" w:rsidRDefault="00790E86" w:rsidP="00191220">
      <w:pPr>
        <w:spacing w:after="0" w:line="276" w:lineRule="auto"/>
        <w:jc w:val="center"/>
        <w:rPr>
          <w:rFonts w:ascii="Open Sans" w:hAnsi="Open Sans" w:cs="Open Sans"/>
          <w:sz w:val="18"/>
          <w:szCs w:val="18"/>
        </w:rPr>
      </w:pPr>
      <w:r w:rsidRPr="00302A47">
        <w:rPr>
          <w:rFonts w:ascii="Open Sans" w:hAnsi="Open Sans" w:cs="Open Sans"/>
          <w:sz w:val="18"/>
          <w:szCs w:val="18"/>
        </w:rPr>
        <w:t>ZAMAWIAJĄCY</w:t>
      </w:r>
    </w:p>
    <w:p w14:paraId="0D20FDFF" w14:textId="77777777" w:rsidR="001A7DCA" w:rsidRPr="00302A47" w:rsidRDefault="00790E86" w:rsidP="00191220">
      <w:pPr>
        <w:spacing w:after="0" w:line="276" w:lineRule="auto"/>
        <w:jc w:val="center"/>
        <w:rPr>
          <w:rFonts w:ascii="Open Sans" w:hAnsi="Open Sans" w:cs="Open Sans"/>
          <w:sz w:val="18"/>
          <w:szCs w:val="18"/>
        </w:rPr>
      </w:pPr>
      <w:r w:rsidRPr="00302A47">
        <w:rPr>
          <w:rFonts w:ascii="Open Sans" w:hAnsi="Open Sans" w:cs="Open Sans"/>
          <w:sz w:val="18"/>
          <w:szCs w:val="18"/>
        </w:rPr>
        <w:t>Gdańskie Usługi Komunalne Sp. z o.o.</w:t>
      </w:r>
    </w:p>
    <w:p w14:paraId="0D20FE00" w14:textId="77777777" w:rsidR="001A7DCA" w:rsidRPr="00302A47" w:rsidRDefault="00790E86" w:rsidP="00191220">
      <w:pPr>
        <w:spacing w:after="0" w:line="276" w:lineRule="auto"/>
        <w:jc w:val="center"/>
        <w:rPr>
          <w:rFonts w:ascii="Open Sans" w:hAnsi="Open Sans" w:cs="Open Sans"/>
          <w:sz w:val="18"/>
          <w:szCs w:val="18"/>
        </w:rPr>
      </w:pPr>
      <w:r w:rsidRPr="00302A47">
        <w:rPr>
          <w:rFonts w:ascii="Open Sans" w:hAnsi="Open Sans" w:cs="Open Sans"/>
          <w:sz w:val="18"/>
          <w:szCs w:val="18"/>
        </w:rPr>
        <w:t>Ul. Jabłoniowa 55</w:t>
      </w:r>
    </w:p>
    <w:p w14:paraId="0D20FE01" w14:textId="77777777" w:rsidR="001A7DCA" w:rsidRPr="00302A47" w:rsidRDefault="00790E86" w:rsidP="00191220">
      <w:pPr>
        <w:spacing w:after="0" w:line="276" w:lineRule="auto"/>
        <w:jc w:val="center"/>
        <w:rPr>
          <w:rFonts w:ascii="Open Sans" w:hAnsi="Open Sans" w:cs="Open Sans"/>
          <w:sz w:val="18"/>
          <w:szCs w:val="18"/>
        </w:rPr>
      </w:pPr>
      <w:r w:rsidRPr="00302A47">
        <w:rPr>
          <w:rFonts w:ascii="Open Sans" w:hAnsi="Open Sans" w:cs="Open Sans"/>
          <w:sz w:val="18"/>
          <w:szCs w:val="18"/>
        </w:rPr>
        <w:t>80-180 Gdańsk</w:t>
      </w:r>
    </w:p>
    <w:p w14:paraId="0D20FE02" w14:textId="77777777" w:rsidR="001A7DCA" w:rsidRPr="00302A47" w:rsidRDefault="001A7DCA" w:rsidP="00191220">
      <w:pPr>
        <w:spacing w:after="0" w:line="276" w:lineRule="auto"/>
        <w:jc w:val="center"/>
        <w:rPr>
          <w:rFonts w:ascii="Open Sans" w:hAnsi="Open Sans" w:cs="Open Sans"/>
          <w:sz w:val="18"/>
          <w:szCs w:val="18"/>
        </w:rPr>
      </w:pPr>
    </w:p>
    <w:p w14:paraId="0D20FE03" w14:textId="6F83C99A" w:rsidR="001A7DCA" w:rsidRPr="00302A47" w:rsidRDefault="00790E86" w:rsidP="00191220">
      <w:pPr>
        <w:spacing w:after="0" w:line="276" w:lineRule="auto"/>
        <w:jc w:val="center"/>
        <w:rPr>
          <w:rFonts w:ascii="Open Sans" w:hAnsi="Open Sans" w:cs="Open Sans"/>
          <w:sz w:val="18"/>
          <w:szCs w:val="18"/>
        </w:rPr>
      </w:pPr>
      <w:r w:rsidRPr="00302A47">
        <w:rPr>
          <w:rFonts w:ascii="Open Sans" w:hAnsi="Open Sans" w:cs="Open Sans"/>
          <w:sz w:val="18"/>
          <w:szCs w:val="18"/>
        </w:rPr>
        <w:t xml:space="preserve">Gdańsk, dnia  </w:t>
      </w:r>
      <w:r w:rsidR="00B36006">
        <w:rPr>
          <w:rFonts w:ascii="Open Sans" w:hAnsi="Open Sans" w:cs="Open Sans"/>
          <w:sz w:val="18"/>
          <w:szCs w:val="18"/>
        </w:rPr>
        <w:t>23</w:t>
      </w:r>
      <w:r w:rsidR="00B36006" w:rsidRPr="00302A47">
        <w:rPr>
          <w:rFonts w:ascii="Open Sans" w:hAnsi="Open Sans" w:cs="Open Sans"/>
          <w:sz w:val="18"/>
          <w:szCs w:val="18"/>
        </w:rPr>
        <w:t xml:space="preserve"> </w:t>
      </w:r>
      <w:r w:rsidR="00790777" w:rsidRPr="00302A47">
        <w:rPr>
          <w:rFonts w:ascii="Open Sans" w:hAnsi="Open Sans" w:cs="Open Sans"/>
          <w:sz w:val="18"/>
          <w:szCs w:val="18"/>
        </w:rPr>
        <w:t>sierpnia</w:t>
      </w:r>
      <w:r w:rsidR="00600769" w:rsidRPr="00302A47">
        <w:rPr>
          <w:rFonts w:ascii="Open Sans" w:hAnsi="Open Sans" w:cs="Open Sans"/>
          <w:sz w:val="18"/>
          <w:szCs w:val="18"/>
        </w:rPr>
        <w:t xml:space="preserve"> </w:t>
      </w:r>
      <w:r w:rsidRPr="00302A47">
        <w:rPr>
          <w:rFonts w:ascii="Open Sans" w:hAnsi="Open Sans" w:cs="Open Sans"/>
          <w:sz w:val="18"/>
          <w:szCs w:val="18"/>
        </w:rPr>
        <w:t>2022 roku</w:t>
      </w:r>
    </w:p>
    <w:p w14:paraId="0D20FE04" w14:textId="77777777" w:rsidR="001A7DCA" w:rsidRPr="00302A47" w:rsidRDefault="001A7DCA" w:rsidP="00191220">
      <w:pPr>
        <w:spacing w:after="0" w:line="276" w:lineRule="auto"/>
        <w:jc w:val="center"/>
        <w:rPr>
          <w:rFonts w:ascii="Open Sans" w:hAnsi="Open Sans" w:cs="Open Sans"/>
          <w:sz w:val="18"/>
          <w:szCs w:val="18"/>
        </w:rPr>
      </w:pPr>
    </w:p>
    <w:p w14:paraId="0D20FE05" w14:textId="77777777" w:rsidR="001A7DCA" w:rsidRPr="00302A47" w:rsidRDefault="001A7DCA" w:rsidP="00191220">
      <w:pPr>
        <w:spacing w:after="0" w:line="276" w:lineRule="auto"/>
        <w:jc w:val="center"/>
        <w:rPr>
          <w:rFonts w:ascii="Open Sans" w:hAnsi="Open Sans" w:cs="Open Sans"/>
          <w:sz w:val="18"/>
          <w:szCs w:val="18"/>
        </w:rPr>
      </w:pPr>
    </w:p>
    <w:p w14:paraId="0D20FE06" w14:textId="77777777" w:rsidR="001A7DCA" w:rsidRPr="00302A47" w:rsidRDefault="001A7DCA" w:rsidP="00191220">
      <w:pPr>
        <w:spacing w:after="0" w:line="276" w:lineRule="auto"/>
        <w:jc w:val="center"/>
        <w:rPr>
          <w:rFonts w:ascii="Open Sans" w:hAnsi="Open Sans" w:cs="Open Sans"/>
          <w:sz w:val="18"/>
          <w:szCs w:val="18"/>
        </w:rPr>
      </w:pPr>
    </w:p>
    <w:p w14:paraId="0D20FE07" w14:textId="77777777" w:rsidR="001A7DCA" w:rsidRPr="00302A47" w:rsidRDefault="00790E86" w:rsidP="00191220">
      <w:pPr>
        <w:spacing w:after="0" w:line="276" w:lineRule="auto"/>
        <w:jc w:val="both"/>
        <w:rPr>
          <w:rFonts w:ascii="Open Sans" w:hAnsi="Open Sans" w:cs="Open Sans"/>
          <w:b/>
          <w:sz w:val="18"/>
          <w:szCs w:val="18"/>
        </w:rPr>
      </w:pPr>
      <w:r w:rsidRPr="00302A47">
        <w:rPr>
          <w:rFonts w:ascii="Open Sans" w:hAnsi="Open Sans" w:cs="Open Sans"/>
          <w:b/>
          <w:sz w:val="18"/>
          <w:szCs w:val="18"/>
        </w:rPr>
        <w:t>Zatwierdził:</w:t>
      </w:r>
    </w:p>
    <w:p w14:paraId="34B2EB58" w14:textId="77777777" w:rsidR="002A137B" w:rsidRPr="00302A47" w:rsidRDefault="002A137B" w:rsidP="00191220">
      <w:pPr>
        <w:spacing w:after="0" w:line="276" w:lineRule="auto"/>
        <w:jc w:val="center"/>
        <w:rPr>
          <w:rFonts w:ascii="Open Sans" w:hAnsi="Open Sans" w:cs="Open Sans"/>
          <w:b/>
          <w:sz w:val="18"/>
          <w:szCs w:val="18"/>
        </w:rPr>
      </w:pPr>
    </w:p>
    <w:p w14:paraId="0D20FE09" w14:textId="5AA130F1" w:rsidR="001A7DCA" w:rsidRPr="00302A47" w:rsidRDefault="002A137B" w:rsidP="002A137B">
      <w:pPr>
        <w:spacing w:after="0" w:line="276" w:lineRule="auto"/>
        <w:jc w:val="both"/>
        <w:rPr>
          <w:rFonts w:ascii="Open Sans" w:hAnsi="Open Sans" w:cs="Open Sans"/>
          <w:sz w:val="18"/>
          <w:szCs w:val="18"/>
        </w:rPr>
      </w:pPr>
      <w:r w:rsidRPr="00302A47">
        <w:rPr>
          <w:rFonts w:ascii="Open Sans" w:hAnsi="Open Sans" w:cs="Open Sans"/>
          <w:sz w:val="18"/>
          <w:szCs w:val="18"/>
        </w:rPr>
        <w:t xml:space="preserve">                 </w:t>
      </w:r>
      <w:r w:rsidR="00790E86" w:rsidRPr="00302A47">
        <w:rPr>
          <w:rFonts w:ascii="Open Sans" w:hAnsi="Open Sans" w:cs="Open Sans"/>
          <w:sz w:val="18"/>
          <w:szCs w:val="18"/>
        </w:rPr>
        <w:t xml:space="preserve">Bartosz Piotrusiewicz </w:t>
      </w:r>
      <w:r w:rsidR="00790E86" w:rsidRPr="00302A47">
        <w:rPr>
          <w:rFonts w:ascii="Open Sans" w:hAnsi="Open Sans" w:cs="Open Sans"/>
          <w:sz w:val="18"/>
          <w:szCs w:val="18"/>
        </w:rPr>
        <w:tab/>
      </w:r>
      <w:r w:rsidRPr="00302A47">
        <w:rPr>
          <w:rFonts w:ascii="Open Sans" w:hAnsi="Open Sans" w:cs="Open Sans"/>
          <w:sz w:val="18"/>
          <w:szCs w:val="18"/>
        </w:rPr>
        <w:t xml:space="preserve">               </w:t>
      </w:r>
      <w:r w:rsidR="00790E86" w:rsidRPr="00302A47">
        <w:rPr>
          <w:rFonts w:ascii="Open Sans" w:hAnsi="Open Sans" w:cs="Open Sans"/>
          <w:sz w:val="18"/>
          <w:szCs w:val="18"/>
        </w:rPr>
        <w:tab/>
      </w:r>
      <w:r w:rsidR="00790E86" w:rsidRPr="00302A47">
        <w:rPr>
          <w:rFonts w:ascii="Open Sans" w:hAnsi="Open Sans" w:cs="Open Sans"/>
          <w:sz w:val="18"/>
          <w:szCs w:val="18"/>
        </w:rPr>
        <w:tab/>
      </w:r>
      <w:r w:rsidR="00B36006">
        <w:rPr>
          <w:rFonts w:ascii="Open Sans" w:hAnsi="Open Sans" w:cs="Open Sans"/>
          <w:sz w:val="18"/>
          <w:szCs w:val="18"/>
        </w:rPr>
        <w:t xml:space="preserve">  </w:t>
      </w:r>
      <w:r w:rsidR="00790E86" w:rsidRPr="00302A47">
        <w:rPr>
          <w:rFonts w:ascii="Open Sans" w:hAnsi="Open Sans" w:cs="Open Sans"/>
          <w:sz w:val="18"/>
          <w:szCs w:val="18"/>
        </w:rPr>
        <w:t xml:space="preserve">      Janusz Kupcewicz-Szwoch</w:t>
      </w:r>
    </w:p>
    <w:p w14:paraId="0D20FE0A" w14:textId="77777777" w:rsidR="001A7DCA" w:rsidRPr="00302A47" w:rsidRDefault="001A7DCA" w:rsidP="00191220">
      <w:pPr>
        <w:spacing w:after="0" w:line="276" w:lineRule="auto"/>
        <w:jc w:val="center"/>
        <w:rPr>
          <w:rFonts w:ascii="Open Sans" w:hAnsi="Open Sans" w:cs="Open Sans"/>
          <w:sz w:val="18"/>
          <w:szCs w:val="18"/>
        </w:rPr>
      </w:pPr>
    </w:p>
    <w:p w14:paraId="0D20FE0B" w14:textId="77777777" w:rsidR="001A7DCA" w:rsidRPr="00302A47" w:rsidRDefault="001A7DCA" w:rsidP="00191220">
      <w:pPr>
        <w:spacing w:after="0" w:line="276" w:lineRule="auto"/>
        <w:jc w:val="center"/>
        <w:rPr>
          <w:rFonts w:ascii="Open Sans" w:hAnsi="Open Sans" w:cs="Open Sans"/>
          <w:sz w:val="18"/>
          <w:szCs w:val="18"/>
        </w:rPr>
      </w:pPr>
    </w:p>
    <w:p w14:paraId="0D20FE0C" w14:textId="0D79599E" w:rsidR="001A7DCA" w:rsidRPr="00302A47" w:rsidRDefault="00302A47" w:rsidP="00302A47">
      <w:pPr>
        <w:spacing w:after="0" w:line="276" w:lineRule="auto"/>
        <w:rPr>
          <w:rFonts w:ascii="Open Sans" w:hAnsi="Open Sans" w:cs="Open Sans"/>
          <w:sz w:val="18"/>
          <w:szCs w:val="18"/>
        </w:rPr>
      </w:pPr>
      <w:r>
        <w:rPr>
          <w:rFonts w:ascii="Open Sans" w:hAnsi="Open Sans" w:cs="Open Sans"/>
          <w:sz w:val="18"/>
          <w:szCs w:val="18"/>
        </w:rPr>
        <w:t xml:space="preserve">                   </w:t>
      </w:r>
      <w:r w:rsidR="00790E86" w:rsidRPr="00302A47">
        <w:rPr>
          <w:rFonts w:ascii="Open Sans" w:hAnsi="Open Sans" w:cs="Open Sans"/>
          <w:sz w:val="18"/>
          <w:szCs w:val="18"/>
        </w:rPr>
        <w:t>Prezes Zarządu</w:t>
      </w:r>
      <w:r w:rsidR="00790E86" w:rsidRPr="00302A47">
        <w:rPr>
          <w:rFonts w:ascii="Open Sans" w:hAnsi="Open Sans" w:cs="Open Sans"/>
          <w:sz w:val="18"/>
          <w:szCs w:val="18"/>
        </w:rPr>
        <w:tab/>
      </w:r>
      <w:r w:rsidR="00790E86" w:rsidRPr="00302A47">
        <w:rPr>
          <w:rFonts w:ascii="Open Sans" w:hAnsi="Open Sans" w:cs="Open Sans"/>
          <w:sz w:val="18"/>
          <w:szCs w:val="18"/>
        </w:rPr>
        <w:tab/>
      </w:r>
      <w:r w:rsidR="00790E86" w:rsidRPr="00302A47">
        <w:rPr>
          <w:rFonts w:ascii="Open Sans" w:hAnsi="Open Sans" w:cs="Open Sans"/>
          <w:sz w:val="18"/>
          <w:szCs w:val="18"/>
        </w:rPr>
        <w:tab/>
        <w:t xml:space="preserve">              </w:t>
      </w:r>
      <w:r w:rsidR="00790E86" w:rsidRPr="00302A47">
        <w:rPr>
          <w:rFonts w:ascii="Open Sans" w:hAnsi="Open Sans" w:cs="Open Sans"/>
          <w:sz w:val="18"/>
          <w:szCs w:val="18"/>
        </w:rPr>
        <w:tab/>
        <w:t>Wiceprezes Zarządu</w:t>
      </w:r>
    </w:p>
    <w:p w14:paraId="765889ED" w14:textId="19EAC71A" w:rsidR="002A137B" w:rsidRDefault="002A137B" w:rsidP="00191220">
      <w:pPr>
        <w:spacing w:after="0" w:line="276" w:lineRule="auto"/>
        <w:jc w:val="center"/>
        <w:rPr>
          <w:rFonts w:ascii="Open Sans" w:hAnsi="Open Sans" w:cs="Open Sans"/>
          <w:sz w:val="18"/>
          <w:szCs w:val="18"/>
        </w:rPr>
      </w:pPr>
    </w:p>
    <w:p w14:paraId="5EE4EDA9" w14:textId="7B71CC24" w:rsidR="00EB2676" w:rsidRDefault="00EB2676" w:rsidP="00191220">
      <w:pPr>
        <w:spacing w:after="0" w:line="276" w:lineRule="auto"/>
        <w:jc w:val="center"/>
        <w:rPr>
          <w:rFonts w:ascii="Open Sans" w:hAnsi="Open Sans" w:cs="Open Sans"/>
          <w:sz w:val="18"/>
          <w:szCs w:val="18"/>
        </w:rPr>
      </w:pPr>
    </w:p>
    <w:p w14:paraId="57B176CA" w14:textId="77777777" w:rsidR="007D6442" w:rsidRPr="00302A47" w:rsidRDefault="007D6442" w:rsidP="00191220">
      <w:pPr>
        <w:spacing w:after="0" w:line="276" w:lineRule="auto"/>
        <w:jc w:val="center"/>
        <w:rPr>
          <w:rFonts w:ascii="Open Sans" w:hAnsi="Open Sans" w:cs="Open Sans"/>
          <w:sz w:val="18"/>
          <w:szCs w:val="18"/>
        </w:rPr>
      </w:pPr>
    </w:p>
    <w:p w14:paraId="2B38CBEA" w14:textId="3CF3ABB8" w:rsidR="002A137B" w:rsidRPr="00302A47" w:rsidRDefault="002A137B" w:rsidP="00191220">
      <w:pPr>
        <w:spacing w:after="0" w:line="276" w:lineRule="auto"/>
        <w:jc w:val="center"/>
        <w:rPr>
          <w:rFonts w:ascii="Open Sans" w:hAnsi="Open Sans" w:cs="Open Sans"/>
          <w:sz w:val="18"/>
          <w:szCs w:val="18"/>
        </w:rPr>
      </w:pPr>
    </w:p>
    <w:p w14:paraId="6B0F9845" w14:textId="77777777" w:rsidR="002A137B" w:rsidRPr="00302A47" w:rsidRDefault="002A137B" w:rsidP="00191220">
      <w:pPr>
        <w:spacing w:after="0" w:line="276" w:lineRule="auto"/>
        <w:jc w:val="center"/>
        <w:rPr>
          <w:rFonts w:ascii="Open Sans" w:hAnsi="Open Sans" w:cs="Open Sans"/>
          <w:sz w:val="18"/>
          <w:szCs w:val="18"/>
        </w:rPr>
      </w:pPr>
    </w:p>
    <w:p w14:paraId="0D20FE0E"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sz w:val="18"/>
          <w:szCs w:val="18"/>
        </w:rPr>
      </w:pPr>
      <w:r w:rsidRPr="00302A47">
        <w:rPr>
          <w:rFonts w:ascii="Open Sans" w:hAnsi="Open Sans" w:cs="Open Sans"/>
          <w:b/>
          <w:bCs/>
          <w:sz w:val="18"/>
          <w:szCs w:val="18"/>
        </w:rPr>
        <w:lastRenderedPageBreak/>
        <w:t>Nazwa oraz adres zamawiającego, numer telefonu, adres poczty elektronicznej oraz strony internetowej prowadzonego postępowania.</w:t>
      </w:r>
    </w:p>
    <w:p w14:paraId="0D20FE0F" w14:textId="77777777" w:rsidR="001A7DCA" w:rsidRPr="00302A47" w:rsidRDefault="00790E86" w:rsidP="00191220">
      <w:pPr>
        <w:pStyle w:val="Akapitzlist"/>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 xml:space="preserve">Nazwa Zamawiającego: Gdańskie Usługi Komunalne Sp. z o.o. </w:t>
      </w:r>
    </w:p>
    <w:p w14:paraId="0D20FE10" w14:textId="77777777" w:rsidR="001A7DCA" w:rsidRPr="00302A47" w:rsidRDefault="00790E86" w:rsidP="00191220">
      <w:pPr>
        <w:pStyle w:val="Akapitzlist"/>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 xml:space="preserve">Adres Zamawiającego: ul. Jabłoniowa 55, 80-180 Gdańsk, </w:t>
      </w:r>
    </w:p>
    <w:p w14:paraId="0D20FE11" w14:textId="77777777" w:rsidR="001A7DCA" w:rsidRPr="00302A47" w:rsidRDefault="00790E86" w:rsidP="00191220">
      <w:pPr>
        <w:pStyle w:val="Akapitzlist"/>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adres korespondencyjny Zamawiającego: ul. Konna 35, 80-174 Otomin</w:t>
      </w:r>
    </w:p>
    <w:p w14:paraId="0D20FE12" w14:textId="77777777" w:rsidR="001A7DCA" w:rsidRPr="00302A47" w:rsidRDefault="00790E86" w:rsidP="00191220">
      <w:pPr>
        <w:pStyle w:val="Akapitzlist"/>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Numer telefonu Zamawiającego: 58 722 01 00</w:t>
      </w:r>
    </w:p>
    <w:p w14:paraId="0D20FE13" w14:textId="77777777" w:rsidR="001A7DCA" w:rsidRPr="00302A47" w:rsidRDefault="00790E86" w:rsidP="00191220">
      <w:pPr>
        <w:pStyle w:val="Akapitzlist"/>
        <w:spacing w:after="0" w:line="276" w:lineRule="auto"/>
        <w:contextualSpacing w:val="0"/>
        <w:jc w:val="both"/>
        <w:rPr>
          <w:rFonts w:ascii="Open Sans" w:hAnsi="Open Sans" w:cs="Open Sans"/>
          <w:color w:val="000000" w:themeColor="text1"/>
          <w:sz w:val="18"/>
          <w:szCs w:val="18"/>
        </w:rPr>
      </w:pPr>
      <w:r w:rsidRPr="00302A47">
        <w:rPr>
          <w:rFonts w:ascii="Open Sans" w:hAnsi="Open Sans" w:cs="Open Sans"/>
          <w:sz w:val="18"/>
          <w:szCs w:val="18"/>
        </w:rPr>
        <w:t xml:space="preserve">Adres poczty elektronicznej Zamawiającego: </w:t>
      </w:r>
      <w:hyperlink r:id="rId10" w:history="1">
        <w:r w:rsidRPr="00302A47">
          <w:rPr>
            <w:rStyle w:val="Hipercze"/>
            <w:rFonts w:ascii="Open Sans" w:hAnsi="Open Sans" w:cs="Open Sans"/>
            <w:color w:val="000000" w:themeColor="text1"/>
            <w:sz w:val="18"/>
            <w:szCs w:val="18"/>
          </w:rPr>
          <w:t>biuro@guk.gda.pl</w:t>
        </w:r>
      </w:hyperlink>
    </w:p>
    <w:p w14:paraId="0D20FE14" w14:textId="77777777" w:rsidR="001A7DCA" w:rsidRPr="00302A47" w:rsidRDefault="00790E86" w:rsidP="00191220">
      <w:pPr>
        <w:pStyle w:val="Akapitzlist"/>
        <w:spacing w:after="0" w:line="276" w:lineRule="auto"/>
        <w:contextualSpacing w:val="0"/>
        <w:jc w:val="both"/>
        <w:rPr>
          <w:rFonts w:ascii="Open Sans" w:hAnsi="Open Sans" w:cs="Open Sans"/>
          <w:color w:val="000000" w:themeColor="text1"/>
          <w:sz w:val="18"/>
          <w:szCs w:val="18"/>
        </w:rPr>
      </w:pPr>
      <w:r w:rsidRPr="00302A47">
        <w:rPr>
          <w:rFonts w:ascii="Open Sans" w:hAnsi="Open Sans" w:cs="Open Sans"/>
          <w:color w:val="000000" w:themeColor="text1"/>
          <w:sz w:val="18"/>
          <w:szCs w:val="18"/>
        </w:rPr>
        <w:t xml:space="preserve">Adres strony internetowej prowadzonego postępowania: </w:t>
      </w:r>
      <w:hyperlink r:id="rId11" w:history="1">
        <w:r w:rsidRPr="00302A47">
          <w:rPr>
            <w:rStyle w:val="Hipercze"/>
            <w:rFonts w:ascii="Open Sans" w:hAnsi="Open Sans" w:cs="Open Sans"/>
            <w:color w:val="000000" w:themeColor="text1"/>
            <w:sz w:val="18"/>
            <w:szCs w:val="18"/>
          </w:rPr>
          <w:t>https://miniportal.uzp.gov.pl</w:t>
        </w:r>
      </w:hyperlink>
      <w:r w:rsidRPr="00302A47">
        <w:rPr>
          <w:rFonts w:ascii="Open Sans" w:hAnsi="Open Sans" w:cs="Open Sans"/>
          <w:color w:val="000000" w:themeColor="text1"/>
          <w:sz w:val="18"/>
          <w:szCs w:val="18"/>
        </w:rPr>
        <w:t xml:space="preserve">  </w:t>
      </w:r>
    </w:p>
    <w:p w14:paraId="0D20FE15" w14:textId="77777777" w:rsidR="001A7DCA" w:rsidRPr="00302A47" w:rsidRDefault="001A7DCA" w:rsidP="00191220">
      <w:pPr>
        <w:pStyle w:val="Akapitzlist"/>
        <w:spacing w:after="0" w:line="276" w:lineRule="auto"/>
        <w:contextualSpacing w:val="0"/>
        <w:jc w:val="both"/>
        <w:rPr>
          <w:rFonts w:ascii="Open Sans" w:hAnsi="Open Sans" w:cs="Open Sans"/>
          <w:sz w:val="18"/>
          <w:szCs w:val="18"/>
        </w:rPr>
      </w:pPr>
    </w:p>
    <w:p w14:paraId="0D20FE16"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Adres strony internetowej, na której udostępniane będą zmiany i wyjaśnienia treści SWZ oraz inne dokumenty zamówienia bezpośrednio związane z postępowaniem o udzielenie zamówienia.</w:t>
      </w:r>
    </w:p>
    <w:p w14:paraId="0D20FE17" w14:textId="77777777" w:rsidR="001A7DCA" w:rsidRPr="00302A47" w:rsidRDefault="00790E86" w:rsidP="00191220">
      <w:pPr>
        <w:pStyle w:val="Akapitzlist"/>
        <w:spacing w:after="0" w:line="276" w:lineRule="auto"/>
        <w:contextualSpacing w:val="0"/>
        <w:jc w:val="both"/>
        <w:rPr>
          <w:rFonts w:ascii="Open Sans" w:hAnsi="Open Sans" w:cs="Open Sans"/>
          <w:color w:val="000000" w:themeColor="text1"/>
          <w:sz w:val="18"/>
          <w:szCs w:val="18"/>
        </w:rPr>
      </w:pPr>
      <w:r w:rsidRPr="00302A47">
        <w:rPr>
          <w:rFonts w:ascii="Open Sans" w:hAnsi="Open Sans" w:cs="Open Sans"/>
          <w:sz w:val="18"/>
          <w:szCs w:val="18"/>
        </w:rPr>
        <w:t xml:space="preserve">Zmiany i wyjaśnienia treści SWZ oraz inne dokumenty zamówienia bezpośrednio związane z postępowaniem o udzielenie zamówienia będą udostępniane na stronie internetowej: </w:t>
      </w:r>
      <w:hyperlink r:id="rId12" w:history="1">
        <w:r w:rsidRPr="00302A47">
          <w:rPr>
            <w:rStyle w:val="Hipercze"/>
            <w:rFonts w:ascii="Open Sans" w:hAnsi="Open Sans" w:cs="Open Sans"/>
            <w:color w:val="000000" w:themeColor="text1"/>
            <w:sz w:val="18"/>
            <w:szCs w:val="18"/>
          </w:rPr>
          <w:t>https://miniportal.uzp.gov.pl</w:t>
        </w:r>
      </w:hyperlink>
    </w:p>
    <w:p w14:paraId="0D20FE18" w14:textId="77777777" w:rsidR="001A7DCA" w:rsidRPr="00302A47" w:rsidRDefault="001A7DCA" w:rsidP="00191220">
      <w:pPr>
        <w:pStyle w:val="Akapitzlist"/>
        <w:spacing w:after="0" w:line="276" w:lineRule="auto"/>
        <w:contextualSpacing w:val="0"/>
        <w:jc w:val="both"/>
        <w:rPr>
          <w:rFonts w:ascii="Open Sans" w:hAnsi="Open Sans" w:cs="Open Sans"/>
          <w:sz w:val="18"/>
          <w:szCs w:val="18"/>
        </w:rPr>
      </w:pPr>
    </w:p>
    <w:p w14:paraId="0D20FE19"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Tryb udzielenia zamówienia.</w:t>
      </w:r>
    </w:p>
    <w:p w14:paraId="0D20FE1A" w14:textId="3FFC8DBC" w:rsidR="001A7DCA" w:rsidRPr="00302A47" w:rsidRDefault="0060637D" w:rsidP="00191220">
      <w:pPr>
        <w:pStyle w:val="Akapitzlist"/>
        <w:numPr>
          <w:ilvl w:val="1"/>
          <w:numId w:val="3"/>
        </w:numPr>
        <w:spacing w:after="0" w:line="276" w:lineRule="auto"/>
        <w:ind w:left="723"/>
        <w:contextualSpacing w:val="0"/>
        <w:jc w:val="both"/>
        <w:rPr>
          <w:rFonts w:ascii="Open Sans" w:hAnsi="Open Sans" w:cs="Open Sans"/>
          <w:sz w:val="18"/>
          <w:szCs w:val="18"/>
        </w:rPr>
      </w:pPr>
      <w:r>
        <w:rPr>
          <w:rFonts w:ascii="Open Sans" w:hAnsi="Open Sans" w:cs="Open Sans"/>
          <w:sz w:val="18"/>
          <w:szCs w:val="18"/>
        </w:rPr>
        <w:t>Tryb podstawowy</w:t>
      </w:r>
      <w:r w:rsidR="00790E86" w:rsidRPr="00302A47">
        <w:rPr>
          <w:rFonts w:ascii="Open Sans" w:hAnsi="Open Sans" w:cs="Open Sans"/>
          <w:sz w:val="18"/>
          <w:szCs w:val="18"/>
        </w:rPr>
        <w:t>, na podstawie art. 275 pkt 1 ustawy z dnia 11 września 2019 r. - Prawo zamówień publicznych (</w:t>
      </w:r>
      <w:proofErr w:type="spellStart"/>
      <w:r w:rsidR="00790E86" w:rsidRPr="00302A47">
        <w:rPr>
          <w:rFonts w:ascii="Open Sans" w:hAnsi="Open Sans" w:cs="Open Sans"/>
          <w:sz w:val="18"/>
          <w:szCs w:val="18"/>
        </w:rPr>
        <w:t>t.j</w:t>
      </w:r>
      <w:proofErr w:type="spellEnd"/>
      <w:r w:rsidR="00790E86" w:rsidRPr="00302A47">
        <w:rPr>
          <w:rFonts w:ascii="Open Sans" w:hAnsi="Open Sans" w:cs="Open Sans"/>
          <w:sz w:val="18"/>
          <w:szCs w:val="18"/>
        </w:rPr>
        <w:t xml:space="preserve">. Dz. U. z 2021 r. poz. 1129 z </w:t>
      </w:r>
      <w:proofErr w:type="spellStart"/>
      <w:r w:rsidR="00790E86" w:rsidRPr="00302A47">
        <w:rPr>
          <w:rFonts w:ascii="Open Sans" w:hAnsi="Open Sans" w:cs="Open Sans"/>
          <w:sz w:val="18"/>
          <w:szCs w:val="18"/>
        </w:rPr>
        <w:t>późn</w:t>
      </w:r>
      <w:proofErr w:type="spellEnd"/>
      <w:r w:rsidR="00790E86" w:rsidRPr="00302A47">
        <w:rPr>
          <w:rFonts w:ascii="Open Sans" w:hAnsi="Open Sans" w:cs="Open Sans"/>
          <w:sz w:val="18"/>
          <w:szCs w:val="18"/>
        </w:rPr>
        <w:t xml:space="preserve">. </w:t>
      </w:r>
      <w:proofErr w:type="spellStart"/>
      <w:r w:rsidR="00790E86" w:rsidRPr="00302A47">
        <w:rPr>
          <w:rFonts w:ascii="Open Sans" w:hAnsi="Open Sans" w:cs="Open Sans"/>
          <w:sz w:val="18"/>
          <w:szCs w:val="18"/>
        </w:rPr>
        <w:t>zm</w:t>
      </w:r>
      <w:proofErr w:type="spellEnd"/>
      <w:r w:rsidR="00790E86" w:rsidRPr="00302A47">
        <w:rPr>
          <w:rFonts w:ascii="Open Sans" w:hAnsi="Open Sans" w:cs="Open Sans"/>
          <w:sz w:val="18"/>
          <w:szCs w:val="18"/>
        </w:rPr>
        <w:t>), zwanej dalej „ustawą” lub „</w:t>
      </w:r>
      <w:proofErr w:type="spellStart"/>
      <w:r w:rsidR="00790E86" w:rsidRPr="00302A47">
        <w:rPr>
          <w:rFonts w:ascii="Open Sans" w:hAnsi="Open Sans" w:cs="Open Sans"/>
          <w:sz w:val="18"/>
          <w:szCs w:val="18"/>
        </w:rPr>
        <w:t>pzp</w:t>
      </w:r>
      <w:proofErr w:type="spellEnd"/>
      <w:r w:rsidR="00790E86" w:rsidRPr="00302A47">
        <w:rPr>
          <w:rFonts w:ascii="Open Sans" w:hAnsi="Open Sans" w:cs="Open Sans"/>
          <w:sz w:val="18"/>
          <w:szCs w:val="18"/>
        </w:rPr>
        <w:t xml:space="preserve">”.  </w:t>
      </w:r>
    </w:p>
    <w:p w14:paraId="0D20FE1B" w14:textId="77777777" w:rsidR="001A7DCA" w:rsidRPr="00302A47" w:rsidRDefault="00790E86" w:rsidP="00191220">
      <w:pPr>
        <w:pStyle w:val="Akapitzlist"/>
        <w:numPr>
          <w:ilvl w:val="1"/>
          <w:numId w:val="3"/>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Zamawiający nie przewiduje wyboru najkorzystniejszej oferty z możliwością prowadzenia negocjacji.</w:t>
      </w:r>
    </w:p>
    <w:p w14:paraId="0D20FE1C" w14:textId="77777777" w:rsidR="001A7DCA" w:rsidRPr="00302A47" w:rsidRDefault="00790E86" w:rsidP="00191220">
      <w:pPr>
        <w:pStyle w:val="Akapitzlist"/>
        <w:numPr>
          <w:ilvl w:val="1"/>
          <w:numId w:val="3"/>
        </w:numPr>
        <w:spacing w:after="0" w:line="276" w:lineRule="auto"/>
        <w:ind w:left="709"/>
        <w:rPr>
          <w:rFonts w:ascii="Open Sans" w:hAnsi="Open Sans" w:cs="Open Sans"/>
          <w:sz w:val="18"/>
          <w:szCs w:val="18"/>
        </w:rPr>
      </w:pPr>
      <w:r w:rsidRPr="00302A47">
        <w:rPr>
          <w:rFonts w:ascii="Open Sans" w:hAnsi="Open Sans" w:cs="Open Sans"/>
          <w:sz w:val="18"/>
          <w:szCs w:val="18"/>
        </w:rPr>
        <w:t>Szacunkowa wartość przedmiotowego zamówienia nie przekracza progów unijnych, o jakich mowa w art. 3 ustawy.</w:t>
      </w:r>
    </w:p>
    <w:p w14:paraId="0D20FE1D" w14:textId="77777777" w:rsidR="001A7DCA" w:rsidRPr="00302A47" w:rsidRDefault="00790E86" w:rsidP="00191220">
      <w:pPr>
        <w:pStyle w:val="Akapitzlist"/>
        <w:numPr>
          <w:ilvl w:val="1"/>
          <w:numId w:val="3"/>
        </w:numPr>
        <w:spacing w:after="0" w:line="276" w:lineRule="auto"/>
        <w:ind w:left="723"/>
        <w:jc w:val="both"/>
        <w:rPr>
          <w:rFonts w:ascii="Open Sans" w:hAnsi="Open Sans" w:cs="Open Sans"/>
          <w:sz w:val="18"/>
          <w:szCs w:val="18"/>
        </w:rPr>
      </w:pPr>
      <w:r w:rsidRPr="00302A47">
        <w:rPr>
          <w:rFonts w:ascii="Open Sans" w:hAnsi="Open Sans" w:cs="Open Sans"/>
          <w:sz w:val="18"/>
          <w:szCs w:val="18"/>
        </w:rPr>
        <w:t xml:space="preserve">Zgodnie z art. 310 pkt 1 ustawy, Zamawiający przewiduje możliwość unieważnienia przedmiotowego postępowania, jeżeli środki, które Zamawiający zamierzał przeznaczyć na sfinansowanie całości lub części zamówienia, nie zostały mu przyznane. </w:t>
      </w:r>
    </w:p>
    <w:p w14:paraId="0D20FE1E" w14:textId="77777777" w:rsidR="001A7DCA" w:rsidRPr="00302A47" w:rsidRDefault="001A7DCA" w:rsidP="00191220">
      <w:pPr>
        <w:pStyle w:val="Akapitzlist"/>
        <w:spacing w:after="0" w:line="276" w:lineRule="auto"/>
        <w:ind w:left="723"/>
        <w:jc w:val="both"/>
        <w:rPr>
          <w:rFonts w:ascii="Open Sans" w:hAnsi="Open Sans" w:cs="Open Sans"/>
          <w:sz w:val="18"/>
          <w:szCs w:val="18"/>
        </w:rPr>
      </w:pPr>
    </w:p>
    <w:p w14:paraId="0D20FE1F" w14:textId="77777777" w:rsidR="001A7DCA" w:rsidRPr="00302A47" w:rsidRDefault="001A7DCA" w:rsidP="00191220">
      <w:pPr>
        <w:pStyle w:val="Akapitzlist"/>
        <w:spacing w:after="0" w:line="276" w:lineRule="auto"/>
        <w:ind w:left="1440"/>
        <w:rPr>
          <w:rFonts w:ascii="Open Sans" w:hAnsi="Open Sans" w:cs="Open Sans"/>
          <w:sz w:val="18"/>
          <w:szCs w:val="18"/>
        </w:rPr>
      </w:pPr>
    </w:p>
    <w:p w14:paraId="0D20FE20"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Opis przedmiotu zamówienia.</w:t>
      </w:r>
    </w:p>
    <w:p w14:paraId="1244B6A1" w14:textId="29D6A55A" w:rsidR="00937558" w:rsidRDefault="00790E86" w:rsidP="003B1B5E">
      <w:pPr>
        <w:pStyle w:val="Akapitzlist"/>
        <w:numPr>
          <w:ilvl w:val="0"/>
          <w:numId w:val="52"/>
        </w:numPr>
        <w:spacing w:after="0" w:line="276" w:lineRule="auto"/>
        <w:jc w:val="both"/>
        <w:rPr>
          <w:rFonts w:ascii="Open Sans" w:hAnsi="Open Sans" w:cs="Open Sans"/>
          <w:sz w:val="18"/>
          <w:szCs w:val="18"/>
        </w:rPr>
      </w:pPr>
      <w:r w:rsidRPr="003B1B5E">
        <w:rPr>
          <w:rFonts w:ascii="Open Sans" w:hAnsi="Open Sans" w:cs="Open Sans"/>
          <w:sz w:val="18"/>
          <w:szCs w:val="18"/>
        </w:rPr>
        <w:t xml:space="preserve">Przedmiotem zamówienia jest </w:t>
      </w:r>
      <w:r w:rsidR="0060637D" w:rsidRPr="003B1B5E">
        <w:rPr>
          <w:rFonts w:ascii="Open Sans" w:hAnsi="Open Sans" w:cs="Open Sans"/>
          <w:sz w:val="18"/>
          <w:szCs w:val="18"/>
        </w:rPr>
        <w:t xml:space="preserve">zawarcie umowy ramowej, określającej warunki zamówień wykonawczych na </w:t>
      </w:r>
      <w:r w:rsidR="00381964" w:rsidRPr="003B1B5E">
        <w:rPr>
          <w:rFonts w:ascii="Open Sans" w:hAnsi="Open Sans" w:cs="Open Sans"/>
          <w:sz w:val="18"/>
          <w:szCs w:val="18"/>
        </w:rPr>
        <w:t>świadczeni</w:t>
      </w:r>
      <w:r w:rsidR="004D3EB8" w:rsidRPr="003B1B5E">
        <w:rPr>
          <w:rFonts w:ascii="Open Sans" w:hAnsi="Open Sans" w:cs="Open Sans"/>
          <w:sz w:val="18"/>
          <w:szCs w:val="18"/>
        </w:rPr>
        <w:t>e</w:t>
      </w:r>
      <w:r w:rsidR="00381964" w:rsidRPr="003B1B5E">
        <w:rPr>
          <w:rFonts w:ascii="Open Sans" w:hAnsi="Open Sans" w:cs="Open Sans"/>
          <w:sz w:val="18"/>
          <w:szCs w:val="18"/>
        </w:rPr>
        <w:t xml:space="preserve"> </w:t>
      </w:r>
      <w:r w:rsidR="006E2F63" w:rsidRPr="003B1B5E">
        <w:rPr>
          <w:rFonts w:ascii="Open Sans" w:hAnsi="Open Sans" w:cs="Open Sans"/>
          <w:sz w:val="18"/>
          <w:szCs w:val="18"/>
        </w:rPr>
        <w:t xml:space="preserve">usług w zakresie napraw bieżących </w:t>
      </w:r>
      <w:r w:rsidR="00E24BAD" w:rsidRPr="003B1B5E">
        <w:rPr>
          <w:rFonts w:ascii="Open Sans" w:hAnsi="Open Sans" w:cs="Open Sans"/>
          <w:sz w:val="18"/>
          <w:szCs w:val="18"/>
        </w:rPr>
        <w:t>oraz obsługi technicznej pojazdów Zamawiaj</w:t>
      </w:r>
      <w:r w:rsidR="00A82688" w:rsidRPr="003B1B5E">
        <w:rPr>
          <w:rFonts w:ascii="Open Sans" w:hAnsi="Open Sans" w:cs="Open Sans"/>
          <w:sz w:val="18"/>
          <w:szCs w:val="18"/>
        </w:rPr>
        <w:t>ą</w:t>
      </w:r>
      <w:r w:rsidR="00E24BAD" w:rsidRPr="003B1B5E">
        <w:rPr>
          <w:rFonts w:ascii="Open Sans" w:hAnsi="Open Sans" w:cs="Open Sans"/>
          <w:sz w:val="18"/>
          <w:szCs w:val="18"/>
        </w:rPr>
        <w:t>cego</w:t>
      </w:r>
      <w:r w:rsidR="005B4889" w:rsidRPr="003B1B5E">
        <w:rPr>
          <w:rFonts w:ascii="Open Sans" w:hAnsi="Open Sans" w:cs="Open Sans"/>
          <w:sz w:val="18"/>
          <w:szCs w:val="18"/>
        </w:rPr>
        <w:t xml:space="preserve"> w terminie</w:t>
      </w:r>
      <w:r w:rsidR="003A5918" w:rsidRPr="003B1B5E">
        <w:rPr>
          <w:rFonts w:ascii="Open Sans" w:hAnsi="Open Sans" w:cs="Open Sans"/>
          <w:sz w:val="18"/>
          <w:szCs w:val="18"/>
        </w:rPr>
        <w:t xml:space="preserve"> </w:t>
      </w:r>
      <w:r w:rsidR="001C76F8" w:rsidRPr="003B1B5E">
        <w:rPr>
          <w:rFonts w:ascii="Open Sans" w:hAnsi="Open Sans" w:cs="Open Sans"/>
          <w:sz w:val="18"/>
          <w:szCs w:val="18"/>
        </w:rPr>
        <w:t xml:space="preserve"> </w:t>
      </w:r>
      <w:r w:rsidR="0011468A" w:rsidRPr="003B1B5E">
        <w:rPr>
          <w:rFonts w:ascii="Open Sans" w:hAnsi="Open Sans" w:cs="Open Sans"/>
          <w:sz w:val="18"/>
          <w:szCs w:val="18"/>
        </w:rPr>
        <w:t>o</w:t>
      </w:r>
      <w:r w:rsidR="005B4889" w:rsidRPr="003B1B5E">
        <w:rPr>
          <w:rFonts w:ascii="Open Sans" w:hAnsi="Open Sans" w:cs="Open Sans"/>
          <w:sz w:val="18"/>
          <w:szCs w:val="18"/>
        </w:rPr>
        <w:t xml:space="preserve">bowiązywania umowy ramowej, </w:t>
      </w:r>
      <w:r w:rsidR="00937558" w:rsidRPr="003B1B5E">
        <w:rPr>
          <w:rFonts w:ascii="Open Sans" w:hAnsi="Open Sans" w:cs="Open Sans"/>
          <w:sz w:val="18"/>
          <w:szCs w:val="18"/>
        </w:rPr>
        <w:t>zgodnie z poniższym zestawieniem</w:t>
      </w:r>
      <w:r w:rsidR="003B1B5E">
        <w:rPr>
          <w:rFonts w:ascii="Open Sans" w:hAnsi="Open Sans" w:cs="Open Sans"/>
          <w:sz w:val="18"/>
          <w:szCs w:val="18"/>
        </w:rPr>
        <w:t>.</w:t>
      </w:r>
    </w:p>
    <w:p w14:paraId="2A922418" w14:textId="328F69DD" w:rsidR="003B1B5E" w:rsidRDefault="000B01FD" w:rsidP="003B1B5E">
      <w:pPr>
        <w:pStyle w:val="Akapitzlist"/>
        <w:spacing w:after="0" w:line="276" w:lineRule="auto"/>
        <w:jc w:val="both"/>
        <w:rPr>
          <w:rFonts w:ascii="Open Sans" w:hAnsi="Open Sans" w:cs="Open Sans"/>
          <w:sz w:val="18"/>
          <w:szCs w:val="18"/>
        </w:rPr>
      </w:pPr>
      <w:r w:rsidRPr="000B01FD">
        <w:rPr>
          <w:noProof/>
        </w:rPr>
        <w:lastRenderedPageBreak/>
        <w:drawing>
          <wp:inline distT="0" distB="0" distL="0" distR="0" wp14:anchorId="7740E67B" wp14:editId="5B64514A">
            <wp:extent cx="5384800" cy="8621395"/>
            <wp:effectExtent l="0" t="0" r="6350" b="825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4800" cy="8621395"/>
                    </a:xfrm>
                    <a:prstGeom prst="rect">
                      <a:avLst/>
                    </a:prstGeom>
                    <a:noFill/>
                    <a:ln>
                      <a:noFill/>
                    </a:ln>
                  </pic:spPr>
                </pic:pic>
              </a:graphicData>
            </a:graphic>
          </wp:inline>
        </w:drawing>
      </w:r>
    </w:p>
    <w:p w14:paraId="6195B3EA" w14:textId="77777777" w:rsidR="003B1B5E" w:rsidRPr="003B1B5E" w:rsidRDefault="003B1B5E" w:rsidP="00191220">
      <w:pPr>
        <w:pStyle w:val="Akapitzlist"/>
        <w:numPr>
          <w:ilvl w:val="0"/>
          <w:numId w:val="4"/>
        </w:numPr>
        <w:spacing w:after="0" w:line="276" w:lineRule="auto"/>
        <w:ind w:left="723"/>
        <w:contextualSpacing w:val="0"/>
        <w:jc w:val="both"/>
        <w:rPr>
          <w:rFonts w:ascii="Open Sans" w:hAnsi="Open Sans" w:cs="Open Sans"/>
          <w:vanish/>
          <w:sz w:val="18"/>
          <w:szCs w:val="18"/>
        </w:rPr>
      </w:pPr>
    </w:p>
    <w:p w14:paraId="0D20FE22" w14:textId="03C6180F" w:rsidR="001A7DCA" w:rsidRPr="00302A47" w:rsidRDefault="00790E86" w:rsidP="00191220">
      <w:pPr>
        <w:pStyle w:val="Akapitzlist"/>
        <w:numPr>
          <w:ilvl w:val="0"/>
          <w:numId w:val="4"/>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 xml:space="preserve">Szczegółowy opis zamówienia, warunki jego realizacji oraz wymagany okres gwarancji zostały określone w Opisie Przedmiotu Zamówienia, stanowiącym </w:t>
      </w:r>
      <w:r w:rsidRPr="00302A47">
        <w:rPr>
          <w:rFonts w:ascii="Open Sans" w:hAnsi="Open Sans" w:cs="Open Sans"/>
          <w:b/>
          <w:bCs/>
          <w:sz w:val="18"/>
          <w:szCs w:val="18"/>
        </w:rPr>
        <w:t>załącznik nr 2 do SWZ</w:t>
      </w:r>
      <w:r w:rsidRPr="00302A47">
        <w:rPr>
          <w:rFonts w:ascii="Open Sans" w:hAnsi="Open Sans" w:cs="Open Sans"/>
          <w:sz w:val="18"/>
          <w:szCs w:val="18"/>
        </w:rPr>
        <w:t xml:space="preserve">. Pozostałe warunki realizacji zamówienia zostały określone w Projektowanych postanowieniach umowy w sprawie zamówienia publicznego, stanowiących </w:t>
      </w:r>
      <w:r w:rsidRPr="00302A47">
        <w:rPr>
          <w:rFonts w:ascii="Open Sans" w:hAnsi="Open Sans" w:cs="Open Sans"/>
          <w:b/>
          <w:bCs/>
          <w:sz w:val="18"/>
          <w:szCs w:val="18"/>
        </w:rPr>
        <w:t>załącznik nr 5 do SWZ</w:t>
      </w:r>
      <w:r w:rsidRPr="00302A47">
        <w:rPr>
          <w:rFonts w:ascii="Open Sans" w:hAnsi="Open Sans" w:cs="Open Sans"/>
          <w:sz w:val="18"/>
          <w:szCs w:val="18"/>
        </w:rPr>
        <w:t>.</w:t>
      </w:r>
    </w:p>
    <w:p w14:paraId="0D20FE23" w14:textId="77777777" w:rsidR="001A7DCA" w:rsidRPr="00302A47" w:rsidRDefault="00790E86" w:rsidP="00191220">
      <w:pPr>
        <w:pStyle w:val="Akapitzlist"/>
        <w:numPr>
          <w:ilvl w:val="0"/>
          <w:numId w:val="4"/>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 xml:space="preserve">Wspólny Słownik Zamówień (CPV): </w:t>
      </w:r>
    </w:p>
    <w:p w14:paraId="0D20FE24" w14:textId="704EBDA8" w:rsidR="001A7DCA" w:rsidRPr="00302A47" w:rsidRDefault="00BE5A22" w:rsidP="00191220">
      <w:pPr>
        <w:pStyle w:val="Akapitzlist"/>
        <w:spacing w:after="0" w:line="276" w:lineRule="auto"/>
        <w:contextualSpacing w:val="0"/>
        <w:jc w:val="both"/>
        <w:rPr>
          <w:rFonts w:ascii="Open Sans" w:hAnsi="Open Sans" w:cs="Open Sans"/>
          <w:sz w:val="18"/>
          <w:szCs w:val="18"/>
        </w:rPr>
      </w:pPr>
      <w:r w:rsidRPr="00302A47">
        <w:rPr>
          <w:rFonts w:ascii="Open Sans" w:hAnsi="Open Sans" w:cs="Open Sans"/>
          <w:iCs/>
          <w:sz w:val="18"/>
          <w:szCs w:val="18"/>
        </w:rPr>
        <w:t>50112100-4</w:t>
      </w:r>
      <w:r w:rsidR="00790E86" w:rsidRPr="00302A47">
        <w:rPr>
          <w:rFonts w:ascii="Open Sans" w:hAnsi="Open Sans" w:cs="Open Sans"/>
          <w:iCs/>
          <w:sz w:val="18"/>
          <w:szCs w:val="18"/>
        </w:rPr>
        <w:tab/>
      </w:r>
      <w:r w:rsidR="002F0B5E" w:rsidRPr="00302A47">
        <w:rPr>
          <w:rFonts w:ascii="Open Sans" w:hAnsi="Open Sans" w:cs="Open Sans"/>
          <w:iCs/>
          <w:sz w:val="18"/>
          <w:szCs w:val="18"/>
        </w:rPr>
        <w:t>usługi w zakresie napraw samochodów</w:t>
      </w:r>
    </w:p>
    <w:p w14:paraId="0D20FE25" w14:textId="77777777" w:rsidR="001A7DCA" w:rsidRPr="00302A47" w:rsidRDefault="00790E86" w:rsidP="00191220">
      <w:pPr>
        <w:pStyle w:val="Akapitzlist"/>
        <w:widowControl w:val="0"/>
        <w:numPr>
          <w:ilvl w:val="0"/>
          <w:numId w:val="4"/>
        </w:numPr>
        <w:spacing w:after="0" w:line="276" w:lineRule="auto"/>
        <w:ind w:left="723"/>
        <w:contextualSpacing w:val="0"/>
        <w:jc w:val="both"/>
        <w:rPr>
          <w:rFonts w:ascii="Open Sans" w:eastAsia="Open Sans" w:hAnsi="Open Sans" w:cs="Open Sans"/>
          <w:color w:val="000000"/>
          <w:sz w:val="18"/>
          <w:szCs w:val="18"/>
        </w:rPr>
      </w:pPr>
      <w:r w:rsidRPr="00302A47">
        <w:rPr>
          <w:rFonts w:ascii="Open Sans" w:eastAsia="Open Sans" w:hAnsi="Open Sans" w:cs="Open Sans"/>
          <w:color w:val="000000"/>
          <w:sz w:val="18"/>
          <w:szCs w:val="18"/>
        </w:rPr>
        <w:t xml:space="preserve">W przypadku, gdy Zamawiający użył w opisie przedmiotu zamówienia znaków towarowych, patentów lub pochodzenia, źródła lub szczególnego procesu, który charakteryzuje produkty lub usługi dostarczane przez konkretnego wykonawcę, należy je rozumieć jako przykładowe parametry minimalne oczekiwane przez zamawiającego. Zamawiający dopuszcza użycie rozwiązań równoważnych dopuszczonych do stosowania. Zamawiający uzna za równoważne rozwiązania, których zastosowanie nie spowoduje zmiany w zakresie </w:t>
      </w:r>
      <w:r w:rsidRPr="00302A47">
        <w:rPr>
          <w:rFonts w:ascii="Open Sans" w:hAnsi="Open Sans" w:cs="Open Sans"/>
          <w:sz w:val="18"/>
          <w:szCs w:val="18"/>
        </w:rPr>
        <w:t>opisanych parametrów technicznych przedmiotu dostaw</w:t>
      </w:r>
      <w:r w:rsidRPr="00302A47">
        <w:rPr>
          <w:rFonts w:ascii="Open Sans" w:eastAsia="Open Sans" w:hAnsi="Open Sans" w:cs="Open Sans"/>
          <w:color w:val="000000"/>
          <w:sz w:val="18"/>
          <w:szCs w:val="18"/>
        </w:rPr>
        <w:t>.</w:t>
      </w:r>
    </w:p>
    <w:p w14:paraId="0D20FE26" w14:textId="77777777" w:rsidR="001A7DCA" w:rsidRPr="00302A47" w:rsidRDefault="00790E86" w:rsidP="00191220">
      <w:pPr>
        <w:pStyle w:val="Akapitzlist"/>
        <w:widowControl w:val="0"/>
        <w:numPr>
          <w:ilvl w:val="0"/>
          <w:numId w:val="4"/>
        </w:numPr>
        <w:spacing w:after="0" w:line="276" w:lineRule="auto"/>
        <w:ind w:left="723"/>
        <w:contextualSpacing w:val="0"/>
        <w:jc w:val="both"/>
        <w:rPr>
          <w:rFonts w:ascii="Open Sans" w:eastAsia="Open Sans" w:hAnsi="Open Sans" w:cs="Open Sans"/>
          <w:color w:val="000000"/>
          <w:sz w:val="18"/>
          <w:szCs w:val="18"/>
        </w:rPr>
      </w:pPr>
      <w:r w:rsidRPr="00302A47">
        <w:rPr>
          <w:rFonts w:ascii="Open Sans" w:eastAsia="Open Sans" w:hAnsi="Open Sans" w:cs="Open Sans"/>
          <w:color w:val="000000"/>
          <w:sz w:val="18"/>
          <w:szCs w:val="18"/>
        </w:rPr>
        <w:t xml:space="preserve">W przypadku, gdy Zamawiający odniósł się do norm, ocen technicznych, specyfikacji technicznych i systemów referencji technicznych, o których mowa w art. 101 ust. 1 pkt 2 oraz ust. 3 ustawy, zamawiający wskazuje, iż należy je rozumieć jako przykładowe. Zamawiający, zgodnie z art. 101 ust. 4 ustawy dopuszcza w każdym przypadku zastosowanie rozwiązań równoważnych opisywanym w treści SWZ wraz z załącznikami. Każdorazowo, gdy wskazana jest w niniejszym SWZ wraz z załącznikami norma, ocena techniczna, specyfikacja techniczna lub system referencji, o których mowa w art. 101 ust. 1 pkt 2 oraz ust. 3 ustawy, należy przyjąć, że w odniesieniu do niej użyto sformułowania „lub równoważna”. </w:t>
      </w:r>
    </w:p>
    <w:p w14:paraId="0D20FE27" w14:textId="77777777" w:rsidR="001A7DCA" w:rsidRPr="00302A47" w:rsidRDefault="00790E86" w:rsidP="00191220">
      <w:pPr>
        <w:pStyle w:val="Akapitzlist"/>
        <w:widowControl w:val="0"/>
        <w:numPr>
          <w:ilvl w:val="0"/>
          <w:numId w:val="4"/>
        </w:numPr>
        <w:spacing w:after="0" w:line="276" w:lineRule="auto"/>
        <w:ind w:left="723"/>
        <w:contextualSpacing w:val="0"/>
        <w:jc w:val="both"/>
        <w:rPr>
          <w:rFonts w:ascii="Open Sans" w:eastAsia="Open Sans" w:hAnsi="Open Sans" w:cs="Open Sans"/>
          <w:color w:val="000000"/>
          <w:sz w:val="18"/>
          <w:szCs w:val="18"/>
        </w:rPr>
      </w:pPr>
      <w:r w:rsidRPr="00302A47">
        <w:rPr>
          <w:rFonts w:ascii="Open Sans" w:eastAsia="Open Sans" w:hAnsi="Open Sans" w:cs="Open Sans"/>
          <w:color w:val="000000"/>
          <w:sz w:val="18"/>
          <w:szCs w:val="18"/>
        </w:rPr>
        <w:t xml:space="preserve"> Wykonawca, który, na etapie realizacji umowy, powołuje się na rozwiązania równoważne, jest zobowiązany wykazać, że oferowane przez niego dostawy spełniają wymagania określone przez Zamawiającego.</w:t>
      </w:r>
      <w:bookmarkStart w:id="2" w:name="_Hlk65352647"/>
      <w:r w:rsidRPr="00302A47">
        <w:rPr>
          <w:rFonts w:ascii="Open Sans" w:hAnsi="Open Sans" w:cs="Open Sans"/>
          <w:sz w:val="18"/>
          <w:szCs w:val="18"/>
        </w:rPr>
        <w:t xml:space="preserve"> Przedmiot zamówienia winien odpowiadać przepisom prawa i odnośnym normom, a także wymaganiom technicznym obowiązujących w dniu odbioru końcowego. </w:t>
      </w:r>
    </w:p>
    <w:p w14:paraId="0D20FE28" w14:textId="7A49F71E" w:rsidR="001A7DCA" w:rsidRPr="00302A47" w:rsidRDefault="00790E86" w:rsidP="00191220">
      <w:pPr>
        <w:pStyle w:val="Akapitzlist"/>
        <w:widowControl w:val="0"/>
        <w:numPr>
          <w:ilvl w:val="0"/>
          <w:numId w:val="4"/>
        </w:numPr>
        <w:spacing w:after="0" w:line="276" w:lineRule="auto"/>
        <w:ind w:left="723"/>
        <w:contextualSpacing w:val="0"/>
        <w:jc w:val="both"/>
        <w:rPr>
          <w:rFonts w:ascii="Open Sans" w:eastAsia="Open Sans" w:hAnsi="Open Sans" w:cs="Open Sans"/>
          <w:bCs/>
          <w:color w:val="000000"/>
          <w:sz w:val="18"/>
          <w:szCs w:val="18"/>
        </w:rPr>
      </w:pPr>
      <w:r w:rsidRPr="00302A47">
        <w:rPr>
          <w:rFonts w:ascii="Open Sans" w:hAnsi="Open Sans" w:cs="Open Sans"/>
          <w:bCs/>
          <w:iCs/>
          <w:sz w:val="18"/>
          <w:szCs w:val="18"/>
        </w:rPr>
        <w:t xml:space="preserve">Miejsce </w:t>
      </w:r>
      <w:r w:rsidR="00010073" w:rsidRPr="00302A47">
        <w:rPr>
          <w:rFonts w:ascii="Open Sans" w:hAnsi="Open Sans" w:cs="Open Sans"/>
          <w:bCs/>
          <w:iCs/>
          <w:sz w:val="18"/>
          <w:szCs w:val="18"/>
        </w:rPr>
        <w:t xml:space="preserve">realizacji przedmiotu zamówienia </w:t>
      </w:r>
      <w:r w:rsidR="00244561" w:rsidRPr="00302A47">
        <w:rPr>
          <w:rFonts w:ascii="Open Sans" w:hAnsi="Open Sans" w:cs="Open Sans"/>
          <w:bCs/>
          <w:iCs/>
          <w:sz w:val="18"/>
          <w:szCs w:val="18"/>
        </w:rPr>
        <w:t>–</w:t>
      </w:r>
      <w:r w:rsidR="00010073" w:rsidRPr="00302A47">
        <w:rPr>
          <w:rFonts w:ascii="Open Sans" w:hAnsi="Open Sans" w:cs="Open Sans"/>
          <w:bCs/>
          <w:iCs/>
          <w:sz w:val="18"/>
          <w:szCs w:val="18"/>
        </w:rPr>
        <w:t xml:space="preserve"> </w:t>
      </w:r>
      <w:r w:rsidR="001F0FCA" w:rsidRPr="00302A47">
        <w:rPr>
          <w:rFonts w:ascii="Open Sans" w:hAnsi="Open Sans" w:cs="Open Sans"/>
          <w:bCs/>
          <w:iCs/>
          <w:sz w:val="18"/>
          <w:szCs w:val="18"/>
        </w:rPr>
        <w:t>miasto Gdańsk</w:t>
      </w:r>
      <w:r w:rsidR="00B23A38" w:rsidRPr="00302A47">
        <w:rPr>
          <w:rFonts w:ascii="Open Sans" w:hAnsi="Open Sans" w:cs="Open Sans"/>
          <w:bCs/>
          <w:iCs/>
          <w:sz w:val="18"/>
          <w:szCs w:val="18"/>
        </w:rPr>
        <w:t xml:space="preserve"> lub serwis wskazany </w:t>
      </w:r>
      <w:r w:rsidR="001379E7" w:rsidRPr="00302A47">
        <w:rPr>
          <w:rFonts w:ascii="Open Sans" w:hAnsi="Open Sans" w:cs="Open Sans"/>
          <w:bCs/>
          <w:iCs/>
          <w:sz w:val="18"/>
          <w:szCs w:val="18"/>
        </w:rPr>
        <w:t>przez Wykonawcę w złożonej ofercie.</w:t>
      </w:r>
    </w:p>
    <w:bookmarkEnd w:id="2"/>
    <w:p w14:paraId="0D20FE29" w14:textId="77777777" w:rsidR="001A7DCA" w:rsidRPr="00302A47" w:rsidRDefault="001A7DCA" w:rsidP="00191220">
      <w:pPr>
        <w:widowControl w:val="0"/>
        <w:spacing w:after="0" w:line="276" w:lineRule="auto"/>
        <w:jc w:val="both"/>
        <w:rPr>
          <w:rFonts w:ascii="Open Sans" w:eastAsia="Open Sans" w:hAnsi="Open Sans" w:cs="Open Sans"/>
          <w:b/>
          <w:bCs/>
          <w:color w:val="000000"/>
          <w:sz w:val="18"/>
          <w:szCs w:val="18"/>
        </w:rPr>
      </w:pPr>
    </w:p>
    <w:p w14:paraId="0D20FE2A"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 xml:space="preserve">Oferty częściowe </w:t>
      </w:r>
    </w:p>
    <w:p w14:paraId="0D20FE2B" w14:textId="2A4A8F9C" w:rsidR="001A7DCA" w:rsidRPr="00302A47" w:rsidRDefault="00C05EE8" w:rsidP="00191220">
      <w:pPr>
        <w:pStyle w:val="Akapitzlist"/>
        <w:numPr>
          <w:ilvl w:val="0"/>
          <w:numId w:val="39"/>
        </w:numPr>
        <w:spacing w:after="0" w:line="276" w:lineRule="auto"/>
        <w:ind w:left="851" w:hanging="567"/>
        <w:contextualSpacing w:val="0"/>
        <w:jc w:val="both"/>
        <w:rPr>
          <w:rFonts w:ascii="Open Sans" w:hAnsi="Open Sans" w:cs="Open Sans"/>
          <w:sz w:val="18"/>
          <w:szCs w:val="18"/>
        </w:rPr>
      </w:pPr>
      <w:r w:rsidRPr="00302A47">
        <w:rPr>
          <w:rFonts w:ascii="Open Sans" w:hAnsi="Open Sans" w:cs="Open Sans"/>
          <w:sz w:val="18"/>
          <w:szCs w:val="18"/>
        </w:rPr>
        <w:t>Zamawiający w ramach jednego postępowania dopuszcza składanie ofert częściowych, zgodnie z poniższym podziałe</w:t>
      </w:r>
      <w:r w:rsidR="00090C60" w:rsidRPr="00302A47">
        <w:rPr>
          <w:rFonts w:ascii="Open Sans" w:hAnsi="Open Sans" w:cs="Open Sans"/>
          <w:sz w:val="18"/>
          <w:szCs w:val="18"/>
        </w:rPr>
        <w:t>m:</w:t>
      </w:r>
    </w:p>
    <w:p w14:paraId="11A3E5DC" w14:textId="45556A78" w:rsidR="002C0322" w:rsidRPr="00302A47" w:rsidRDefault="00AE2834" w:rsidP="00191220">
      <w:pPr>
        <w:pStyle w:val="Akapitzlist"/>
        <w:numPr>
          <w:ilvl w:val="0"/>
          <w:numId w:val="40"/>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Część 1</w:t>
      </w:r>
      <w:r w:rsidR="00BC784C" w:rsidRPr="00302A47">
        <w:rPr>
          <w:rFonts w:ascii="Open Sans" w:hAnsi="Open Sans" w:cs="Open Sans"/>
          <w:sz w:val="18"/>
          <w:szCs w:val="18"/>
        </w:rPr>
        <w:t xml:space="preserve"> – naprawa bieżąca oraz obsługa techniczna </w:t>
      </w:r>
      <w:r w:rsidR="008242C8" w:rsidRPr="00302A47">
        <w:rPr>
          <w:rFonts w:ascii="Open Sans" w:hAnsi="Open Sans" w:cs="Open Sans"/>
          <w:sz w:val="18"/>
          <w:szCs w:val="18"/>
        </w:rPr>
        <w:t>podwozia</w:t>
      </w:r>
      <w:r w:rsidR="00BC784C" w:rsidRPr="00302A47">
        <w:rPr>
          <w:rFonts w:ascii="Open Sans" w:hAnsi="Open Sans" w:cs="Open Sans"/>
          <w:sz w:val="18"/>
          <w:szCs w:val="18"/>
        </w:rPr>
        <w:t xml:space="preserve"> typ IVECO</w:t>
      </w:r>
      <w:r w:rsidR="00C71E67" w:rsidRPr="00302A47">
        <w:rPr>
          <w:rFonts w:ascii="Open Sans" w:hAnsi="Open Sans" w:cs="Open Sans"/>
          <w:sz w:val="18"/>
          <w:szCs w:val="18"/>
        </w:rPr>
        <w:t xml:space="preserve"> pojazdów:</w:t>
      </w:r>
    </w:p>
    <w:p w14:paraId="77DD7AD3" w14:textId="7956D6EC" w:rsidR="002C0322" w:rsidRPr="00302A47" w:rsidRDefault="00264231" w:rsidP="00191220">
      <w:pPr>
        <w:pStyle w:val="Akapitzlist"/>
        <w:numPr>
          <w:ilvl w:val="0"/>
          <w:numId w:val="41"/>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875 RE</w:t>
      </w:r>
    </w:p>
    <w:p w14:paraId="138001DD" w14:textId="35256938" w:rsidR="00264231" w:rsidRPr="00302A47" w:rsidRDefault="00264231" w:rsidP="00191220">
      <w:pPr>
        <w:pStyle w:val="Akapitzlist"/>
        <w:numPr>
          <w:ilvl w:val="0"/>
          <w:numId w:val="41"/>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882RE</w:t>
      </w:r>
    </w:p>
    <w:p w14:paraId="77425E9C" w14:textId="077C2DEC" w:rsidR="00264231" w:rsidRDefault="00264231" w:rsidP="00191220">
      <w:pPr>
        <w:pStyle w:val="Akapitzlist"/>
        <w:numPr>
          <w:ilvl w:val="0"/>
          <w:numId w:val="41"/>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883RE</w:t>
      </w:r>
    </w:p>
    <w:p w14:paraId="71C60AC4" w14:textId="06C7932C" w:rsidR="00CE369A" w:rsidRDefault="003C099C" w:rsidP="001D2DA6">
      <w:pPr>
        <w:spacing w:after="0" w:line="276" w:lineRule="auto"/>
        <w:jc w:val="both"/>
        <w:rPr>
          <w:rFonts w:ascii="Open Sans" w:hAnsi="Open Sans" w:cs="Open Sans"/>
          <w:sz w:val="18"/>
          <w:szCs w:val="18"/>
        </w:rPr>
      </w:pPr>
      <w:r>
        <w:rPr>
          <w:rFonts w:ascii="Open Sans" w:hAnsi="Open Sans" w:cs="Open Sans"/>
          <w:sz w:val="18"/>
          <w:szCs w:val="18"/>
        </w:rPr>
        <w:t xml:space="preserve"> </w:t>
      </w:r>
      <w:r w:rsidR="00DB51F2">
        <w:rPr>
          <w:rFonts w:ascii="Open Sans" w:hAnsi="Open Sans" w:cs="Open Sans"/>
          <w:sz w:val="18"/>
          <w:szCs w:val="18"/>
        </w:rPr>
        <w:t>D</w:t>
      </w:r>
      <w:r w:rsidR="00F501D4">
        <w:rPr>
          <w:rFonts w:ascii="Open Sans" w:hAnsi="Open Sans" w:cs="Open Sans"/>
          <w:sz w:val="18"/>
          <w:szCs w:val="18"/>
        </w:rPr>
        <w:t>la</w:t>
      </w:r>
      <w:r w:rsidR="00DB51F2">
        <w:rPr>
          <w:rFonts w:ascii="Open Sans" w:hAnsi="Open Sans" w:cs="Open Sans"/>
          <w:sz w:val="18"/>
          <w:szCs w:val="18"/>
        </w:rPr>
        <w:t xml:space="preserve"> celów oceny </w:t>
      </w:r>
      <w:r w:rsidR="00F501D4">
        <w:rPr>
          <w:rFonts w:ascii="Open Sans" w:hAnsi="Open Sans" w:cs="Open Sans"/>
          <w:sz w:val="18"/>
          <w:szCs w:val="18"/>
        </w:rPr>
        <w:t xml:space="preserve">oferty </w:t>
      </w:r>
      <w:r w:rsidR="009E0E13">
        <w:rPr>
          <w:rFonts w:ascii="Open Sans" w:hAnsi="Open Sans" w:cs="Open Sans"/>
          <w:sz w:val="18"/>
          <w:szCs w:val="18"/>
        </w:rPr>
        <w:t>Z</w:t>
      </w:r>
      <w:r w:rsidR="00A20B79">
        <w:rPr>
          <w:rFonts w:ascii="Open Sans" w:hAnsi="Open Sans" w:cs="Open Sans"/>
          <w:sz w:val="18"/>
          <w:szCs w:val="18"/>
        </w:rPr>
        <w:t xml:space="preserve">amawiający </w:t>
      </w:r>
      <w:r w:rsidR="00CE369A">
        <w:rPr>
          <w:rFonts w:ascii="Open Sans" w:hAnsi="Open Sans" w:cs="Open Sans"/>
          <w:sz w:val="18"/>
          <w:szCs w:val="18"/>
        </w:rPr>
        <w:t>szacuje</w:t>
      </w:r>
      <w:r w:rsidR="009E0E13">
        <w:rPr>
          <w:rFonts w:ascii="Open Sans" w:hAnsi="Open Sans" w:cs="Open Sans"/>
          <w:sz w:val="18"/>
          <w:szCs w:val="18"/>
        </w:rPr>
        <w:t xml:space="preserve"> dla danej części:</w:t>
      </w:r>
    </w:p>
    <w:p w14:paraId="3165A739" w14:textId="7A434671" w:rsidR="009E7711" w:rsidRDefault="001A4AC6" w:rsidP="00EC506D">
      <w:pPr>
        <w:pStyle w:val="Akapitzlist"/>
        <w:numPr>
          <w:ilvl w:val="0"/>
          <w:numId w:val="53"/>
        </w:numPr>
        <w:spacing w:after="0" w:line="276" w:lineRule="auto"/>
        <w:ind w:left="2268" w:hanging="425"/>
        <w:jc w:val="both"/>
        <w:rPr>
          <w:rFonts w:ascii="Open Sans" w:hAnsi="Open Sans" w:cs="Open Sans"/>
          <w:sz w:val="18"/>
          <w:szCs w:val="18"/>
        </w:rPr>
      </w:pPr>
      <w:r>
        <w:rPr>
          <w:rFonts w:ascii="Open Sans" w:hAnsi="Open Sans" w:cs="Open Sans"/>
          <w:sz w:val="18"/>
          <w:szCs w:val="18"/>
        </w:rPr>
        <w:t>i</w:t>
      </w:r>
      <w:r w:rsidR="00642FE2">
        <w:rPr>
          <w:rFonts w:ascii="Open Sans" w:hAnsi="Open Sans" w:cs="Open Sans"/>
          <w:sz w:val="18"/>
          <w:szCs w:val="18"/>
        </w:rPr>
        <w:t>lość roboczogodzin – 96</w:t>
      </w:r>
    </w:p>
    <w:p w14:paraId="6A8948D2" w14:textId="7B32E662" w:rsidR="00642FE2" w:rsidRDefault="001A4AC6" w:rsidP="00EC506D">
      <w:pPr>
        <w:pStyle w:val="Akapitzlist"/>
        <w:numPr>
          <w:ilvl w:val="0"/>
          <w:numId w:val="53"/>
        </w:numPr>
        <w:spacing w:after="0" w:line="276" w:lineRule="auto"/>
        <w:ind w:left="2268" w:hanging="425"/>
        <w:jc w:val="both"/>
        <w:rPr>
          <w:rFonts w:ascii="Open Sans" w:hAnsi="Open Sans" w:cs="Open Sans"/>
          <w:sz w:val="18"/>
          <w:szCs w:val="18"/>
        </w:rPr>
      </w:pPr>
      <w:r>
        <w:rPr>
          <w:rFonts w:ascii="Open Sans" w:hAnsi="Open Sans" w:cs="Open Sans"/>
          <w:sz w:val="18"/>
          <w:szCs w:val="18"/>
        </w:rPr>
        <w:t>k</w:t>
      </w:r>
      <w:r w:rsidR="00642FE2">
        <w:rPr>
          <w:rFonts w:ascii="Open Sans" w:hAnsi="Open Sans" w:cs="Open Sans"/>
          <w:sz w:val="18"/>
          <w:szCs w:val="18"/>
        </w:rPr>
        <w:t>oszty wykonania przeglądów</w:t>
      </w:r>
      <w:r>
        <w:rPr>
          <w:rFonts w:ascii="Open Sans" w:hAnsi="Open Sans" w:cs="Open Sans"/>
          <w:sz w:val="18"/>
          <w:szCs w:val="18"/>
        </w:rPr>
        <w:t xml:space="preserve"> – 37% wartości zamówienia</w:t>
      </w:r>
    </w:p>
    <w:p w14:paraId="696142BA" w14:textId="2B593239" w:rsidR="001A4AC6" w:rsidRDefault="001A4AC6" w:rsidP="00EC506D">
      <w:pPr>
        <w:pStyle w:val="Akapitzlist"/>
        <w:numPr>
          <w:ilvl w:val="0"/>
          <w:numId w:val="53"/>
        </w:numPr>
        <w:spacing w:after="0" w:line="276" w:lineRule="auto"/>
        <w:ind w:left="2268" w:hanging="425"/>
        <w:jc w:val="both"/>
        <w:rPr>
          <w:rFonts w:ascii="Open Sans" w:hAnsi="Open Sans" w:cs="Open Sans"/>
          <w:sz w:val="18"/>
          <w:szCs w:val="18"/>
        </w:rPr>
      </w:pPr>
      <w:r>
        <w:rPr>
          <w:rFonts w:ascii="Open Sans" w:hAnsi="Open Sans" w:cs="Open Sans"/>
          <w:sz w:val="18"/>
          <w:szCs w:val="18"/>
        </w:rPr>
        <w:t>koszty dojazdu do miejsca naprawy lub d</w:t>
      </w:r>
      <w:r w:rsidR="002A443F">
        <w:rPr>
          <w:rFonts w:ascii="Open Sans" w:hAnsi="Open Sans" w:cs="Open Sans"/>
          <w:sz w:val="18"/>
          <w:szCs w:val="18"/>
        </w:rPr>
        <w:t>ia</w:t>
      </w:r>
      <w:r>
        <w:rPr>
          <w:rFonts w:ascii="Open Sans" w:hAnsi="Open Sans" w:cs="Open Sans"/>
          <w:sz w:val="18"/>
          <w:szCs w:val="18"/>
        </w:rPr>
        <w:t xml:space="preserve">gnozy – 1% </w:t>
      </w:r>
      <w:r w:rsidR="002A443F">
        <w:rPr>
          <w:rFonts w:ascii="Open Sans" w:hAnsi="Open Sans" w:cs="Open Sans"/>
          <w:sz w:val="18"/>
          <w:szCs w:val="18"/>
        </w:rPr>
        <w:t>wartości zamówienia</w:t>
      </w:r>
    </w:p>
    <w:p w14:paraId="17E876CC" w14:textId="78F6BF0E" w:rsidR="002A443F" w:rsidRPr="00355E74" w:rsidRDefault="002A443F" w:rsidP="00EC506D">
      <w:pPr>
        <w:pStyle w:val="Akapitzlist"/>
        <w:numPr>
          <w:ilvl w:val="0"/>
          <w:numId w:val="53"/>
        </w:numPr>
        <w:spacing w:after="0" w:line="276" w:lineRule="auto"/>
        <w:ind w:left="2268" w:hanging="425"/>
        <w:jc w:val="both"/>
        <w:rPr>
          <w:rFonts w:ascii="Open Sans" w:hAnsi="Open Sans" w:cs="Open Sans"/>
          <w:sz w:val="18"/>
          <w:szCs w:val="18"/>
        </w:rPr>
      </w:pPr>
      <w:r>
        <w:rPr>
          <w:rFonts w:ascii="Open Sans" w:hAnsi="Open Sans" w:cs="Open Sans"/>
          <w:sz w:val="18"/>
          <w:szCs w:val="18"/>
        </w:rPr>
        <w:t>koszty części – 20% wartości zamówienia</w:t>
      </w:r>
    </w:p>
    <w:p w14:paraId="2FCFCDC4" w14:textId="77777777" w:rsidR="009E36DB" w:rsidRDefault="009E36DB" w:rsidP="001D2DA6">
      <w:pPr>
        <w:spacing w:after="0" w:line="276" w:lineRule="auto"/>
        <w:jc w:val="both"/>
        <w:rPr>
          <w:rFonts w:ascii="Open Sans" w:hAnsi="Open Sans" w:cs="Open Sans"/>
          <w:sz w:val="18"/>
          <w:szCs w:val="18"/>
        </w:rPr>
      </w:pPr>
    </w:p>
    <w:p w14:paraId="573103B4" w14:textId="5CBA547E" w:rsidR="00AE2834" w:rsidRPr="00302A47" w:rsidRDefault="00AE2834" w:rsidP="00191220">
      <w:pPr>
        <w:pStyle w:val="Akapitzlist"/>
        <w:numPr>
          <w:ilvl w:val="0"/>
          <w:numId w:val="40"/>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Część 2</w:t>
      </w:r>
      <w:r w:rsidR="00A9769F" w:rsidRPr="00302A47">
        <w:rPr>
          <w:rFonts w:ascii="Open Sans" w:hAnsi="Open Sans" w:cs="Open Sans"/>
          <w:sz w:val="18"/>
          <w:szCs w:val="18"/>
        </w:rPr>
        <w:t xml:space="preserve"> – naprawa bieżąca oraz obsługa techniczna podwozia typ</w:t>
      </w:r>
      <w:r w:rsidR="00DE4B68" w:rsidRPr="00302A47">
        <w:rPr>
          <w:rFonts w:ascii="Open Sans" w:hAnsi="Open Sans" w:cs="Open Sans"/>
          <w:sz w:val="18"/>
          <w:szCs w:val="18"/>
        </w:rPr>
        <w:t xml:space="preserve"> SCANIA pojazdów:</w:t>
      </w:r>
    </w:p>
    <w:p w14:paraId="7348544A" w14:textId="25238453" w:rsidR="00DE4B68" w:rsidRPr="00302A47" w:rsidRDefault="00DE4B68" w:rsidP="00191220">
      <w:pPr>
        <w:pStyle w:val="Akapitzlist"/>
        <w:numPr>
          <w:ilvl w:val="0"/>
          <w:numId w:val="42"/>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290PV</w:t>
      </w:r>
    </w:p>
    <w:p w14:paraId="5E9820D8" w14:textId="0DEE7A2C" w:rsidR="00DE4B68" w:rsidRDefault="00DE4B68" w:rsidP="00191220">
      <w:pPr>
        <w:pStyle w:val="Akapitzlist"/>
        <w:numPr>
          <w:ilvl w:val="0"/>
          <w:numId w:val="42"/>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287PV</w:t>
      </w:r>
    </w:p>
    <w:p w14:paraId="74F03D81" w14:textId="77777777" w:rsidR="005619FB" w:rsidRDefault="005619FB" w:rsidP="005619FB">
      <w:pPr>
        <w:spacing w:after="0" w:line="276" w:lineRule="auto"/>
        <w:jc w:val="both"/>
        <w:rPr>
          <w:rFonts w:ascii="Open Sans" w:hAnsi="Open Sans" w:cs="Open Sans"/>
          <w:sz w:val="18"/>
          <w:szCs w:val="18"/>
        </w:rPr>
      </w:pPr>
      <w:r>
        <w:rPr>
          <w:rFonts w:ascii="Open Sans" w:hAnsi="Open Sans" w:cs="Open Sans"/>
          <w:sz w:val="18"/>
          <w:szCs w:val="18"/>
        </w:rPr>
        <w:t>Dla celów oceny oferty Zamawiający szacuje dla danej części:</w:t>
      </w:r>
    </w:p>
    <w:p w14:paraId="3F748436" w14:textId="37391AB8" w:rsidR="005619FB" w:rsidRDefault="005619FB" w:rsidP="00EC506D">
      <w:pPr>
        <w:pStyle w:val="Akapitzlist"/>
        <w:numPr>
          <w:ilvl w:val="0"/>
          <w:numId w:val="53"/>
        </w:numPr>
        <w:spacing w:after="0" w:line="276" w:lineRule="auto"/>
        <w:ind w:left="2268"/>
        <w:jc w:val="both"/>
        <w:rPr>
          <w:rFonts w:ascii="Open Sans" w:hAnsi="Open Sans" w:cs="Open Sans"/>
          <w:sz w:val="18"/>
          <w:szCs w:val="18"/>
        </w:rPr>
      </w:pPr>
      <w:r>
        <w:rPr>
          <w:rFonts w:ascii="Open Sans" w:hAnsi="Open Sans" w:cs="Open Sans"/>
          <w:sz w:val="18"/>
          <w:szCs w:val="18"/>
        </w:rPr>
        <w:t>ilość roboczogodzin – 64</w:t>
      </w:r>
    </w:p>
    <w:p w14:paraId="7400D951" w14:textId="77777777" w:rsidR="005619FB" w:rsidRDefault="005619FB" w:rsidP="00EC506D">
      <w:pPr>
        <w:pStyle w:val="Akapitzlist"/>
        <w:numPr>
          <w:ilvl w:val="0"/>
          <w:numId w:val="53"/>
        </w:numPr>
        <w:spacing w:after="0" w:line="276" w:lineRule="auto"/>
        <w:ind w:left="2268"/>
        <w:jc w:val="both"/>
        <w:rPr>
          <w:rFonts w:ascii="Open Sans" w:hAnsi="Open Sans" w:cs="Open Sans"/>
          <w:sz w:val="18"/>
          <w:szCs w:val="18"/>
        </w:rPr>
      </w:pPr>
      <w:r>
        <w:rPr>
          <w:rFonts w:ascii="Open Sans" w:hAnsi="Open Sans" w:cs="Open Sans"/>
          <w:sz w:val="18"/>
          <w:szCs w:val="18"/>
        </w:rPr>
        <w:t>koszty wykonania przeglądów – 37% wartości zamówienia</w:t>
      </w:r>
    </w:p>
    <w:p w14:paraId="5F9DE020" w14:textId="77777777" w:rsidR="005619FB" w:rsidRDefault="005619FB" w:rsidP="00EC506D">
      <w:pPr>
        <w:pStyle w:val="Akapitzlist"/>
        <w:numPr>
          <w:ilvl w:val="0"/>
          <w:numId w:val="53"/>
        </w:numPr>
        <w:spacing w:after="0" w:line="276" w:lineRule="auto"/>
        <w:ind w:left="2268"/>
        <w:jc w:val="both"/>
        <w:rPr>
          <w:rFonts w:ascii="Open Sans" w:hAnsi="Open Sans" w:cs="Open Sans"/>
          <w:sz w:val="18"/>
          <w:szCs w:val="18"/>
        </w:rPr>
      </w:pPr>
      <w:r>
        <w:rPr>
          <w:rFonts w:ascii="Open Sans" w:hAnsi="Open Sans" w:cs="Open Sans"/>
          <w:sz w:val="18"/>
          <w:szCs w:val="18"/>
        </w:rPr>
        <w:t>koszty dojazdu do miejsca naprawy lub diagnozy – 1% wartości zamówienia</w:t>
      </w:r>
    </w:p>
    <w:p w14:paraId="46AC1473" w14:textId="77777777" w:rsidR="005619FB" w:rsidRPr="005A7C33" w:rsidRDefault="005619FB" w:rsidP="00EC506D">
      <w:pPr>
        <w:pStyle w:val="Akapitzlist"/>
        <w:numPr>
          <w:ilvl w:val="0"/>
          <w:numId w:val="53"/>
        </w:numPr>
        <w:spacing w:after="0" w:line="276" w:lineRule="auto"/>
        <w:ind w:left="2268"/>
        <w:jc w:val="both"/>
        <w:rPr>
          <w:rFonts w:ascii="Open Sans" w:hAnsi="Open Sans" w:cs="Open Sans"/>
          <w:sz w:val="18"/>
          <w:szCs w:val="18"/>
        </w:rPr>
      </w:pPr>
      <w:r>
        <w:rPr>
          <w:rFonts w:ascii="Open Sans" w:hAnsi="Open Sans" w:cs="Open Sans"/>
          <w:sz w:val="18"/>
          <w:szCs w:val="18"/>
        </w:rPr>
        <w:lastRenderedPageBreak/>
        <w:t>koszty części – 20% wartości zamówienia</w:t>
      </w:r>
    </w:p>
    <w:p w14:paraId="2147C0AD" w14:textId="77777777" w:rsidR="005619FB" w:rsidRDefault="005619FB" w:rsidP="00355E74">
      <w:pPr>
        <w:pStyle w:val="Akapitzlist"/>
        <w:spacing w:after="0" w:line="276" w:lineRule="auto"/>
        <w:ind w:left="2291"/>
        <w:contextualSpacing w:val="0"/>
        <w:jc w:val="both"/>
        <w:rPr>
          <w:rFonts w:ascii="Open Sans" w:hAnsi="Open Sans" w:cs="Open Sans"/>
          <w:sz w:val="18"/>
          <w:szCs w:val="18"/>
        </w:rPr>
      </w:pPr>
    </w:p>
    <w:p w14:paraId="0FBD3D88" w14:textId="74CE0028" w:rsidR="00AE2834" w:rsidRPr="00302A47" w:rsidRDefault="00AE2834" w:rsidP="00191220">
      <w:pPr>
        <w:pStyle w:val="Akapitzlist"/>
        <w:numPr>
          <w:ilvl w:val="0"/>
          <w:numId w:val="40"/>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Część 3</w:t>
      </w:r>
      <w:r w:rsidR="006974A2" w:rsidRPr="00302A47">
        <w:rPr>
          <w:rFonts w:ascii="Open Sans" w:hAnsi="Open Sans" w:cs="Open Sans"/>
          <w:sz w:val="18"/>
          <w:szCs w:val="18"/>
        </w:rPr>
        <w:t xml:space="preserve"> – naprawa bieżąca oraz obsługa techniczna podwozia typ RENAULT </w:t>
      </w:r>
      <w:r w:rsidR="00986CDD">
        <w:rPr>
          <w:rFonts w:ascii="Open Sans" w:hAnsi="Open Sans" w:cs="Open Sans"/>
          <w:sz w:val="18"/>
          <w:szCs w:val="18"/>
        </w:rPr>
        <w:t xml:space="preserve">i MAN </w:t>
      </w:r>
      <w:r w:rsidR="006974A2" w:rsidRPr="00302A47">
        <w:rPr>
          <w:rFonts w:ascii="Open Sans" w:hAnsi="Open Sans" w:cs="Open Sans"/>
          <w:sz w:val="18"/>
          <w:szCs w:val="18"/>
        </w:rPr>
        <w:t>pojazdów:</w:t>
      </w:r>
    </w:p>
    <w:p w14:paraId="71ACC546" w14:textId="0CD009A0" w:rsidR="006974A2" w:rsidRPr="00302A47" w:rsidRDefault="006974A2" w:rsidP="00191220">
      <w:pPr>
        <w:pStyle w:val="Akapitzlist"/>
        <w:numPr>
          <w:ilvl w:val="0"/>
          <w:numId w:val="43"/>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369WV</w:t>
      </w:r>
    </w:p>
    <w:p w14:paraId="240DE8B6" w14:textId="7ACDADA6" w:rsidR="006974A2" w:rsidRDefault="006974A2" w:rsidP="00191220">
      <w:pPr>
        <w:pStyle w:val="Akapitzlist"/>
        <w:numPr>
          <w:ilvl w:val="0"/>
          <w:numId w:val="43"/>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371 WV</w:t>
      </w:r>
    </w:p>
    <w:p w14:paraId="3F8BBF34" w14:textId="62F2E2EF" w:rsidR="00D13F8F" w:rsidRDefault="00D13F8F" w:rsidP="00191220">
      <w:pPr>
        <w:pStyle w:val="Akapitzlist"/>
        <w:numPr>
          <w:ilvl w:val="0"/>
          <w:numId w:val="43"/>
        </w:numPr>
        <w:spacing w:after="0" w:line="276" w:lineRule="auto"/>
        <w:contextualSpacing w:val="0"/>
        <w:jc w:val="both"/>
        <w:rPr>
          <w:rFonts w:ascii="Open Sans" w:hAnsi="Open Sans" w:cs="Open Sans"/>
          <w:sz w:val="18"/>
          <w:szCs w:val="18"/>
        </w:rPr>
      </w:pPr>
      <w:r>
        <w:rPr>
          <w:rFonts w:ascii="Open Sans" w:hAnsi="Open Sans" w:cs="Open Sans"/>
          <w:sz w:val="18"/>
          <w:szCs w:val="18"/>
        </w:rPr>
        <w:t>GD 713AW</w:t>
      </w:r>
    </w:p>
    <w:p w14:paraId="1AF8D1DA" w14:textId="179BBD9E" w:rsidR="00D13F8F" w:rsidRDefault="00D13F8F" w:rsidP="00191220">
      <w:pPr>
        <w:pStyle w:val="Akapitzlist"/>
        <w:numPr>
          <w:ilvl w:val="0"/>
          <w:numId w:val="43"/>
        </w:numPr>
        <w:spacing w:after="0" w:line="276" w:lineRule="auto"/>
        <w:contextualSpacing w:val="0"/>
        <w:jc w:val="both"/>
        <w:rPr>
          <w:rFonts w:ascii="Open Sans" w:hAnsi="Open Sans" w:cs="Open Sans"/>
          <w:sz w:val="18"/>
          <w:szCs w:val="18"/>
        </w:rPr>
      </w:pPr>
      <w:r>
        <w:rPr>
          <w:rFonts w:ascii="Open Sans" w:hAnsi="Open Sans" w:cs="Open Sans"/>
          <w:sz w:val="18"/>
          <w:szCs w:val="18"/>
        </w:rPr>
        <w:t>GD 714AW</w:t>
      </w:r>
    </w:p>
    <w:p w14:paraId="5B9C6CFC" w14:textId="77777777" w:rsidR="000E10FC" w:rsidRDefault="000E10FC" w:rsidP="000E10FC">
      <w:pPr>
        <w:spacing w:after="0" w:line="276" w:lineRule="auto"/>
        <w:jc w:val="both"/>
        <w:rPr>
          <w:rFonts w:ascii="Open Sans" w:hAnsi="Open Sans" w:cs="Open Sans"/>
          <w:sz w:val="18"/>
          <w:szCs w:val="18"/>
        </w:rPr>
      </w:pPr>
      <w:r>
        <w:rPr>
          <w:rFonts w:ascii="Open Sans" w:hAnsi="Open Sans" w:cs="Open Sans"/>
          <w:sz w:val="18"/>
          <w:szCs w:val="18"/>
        </w:rPr>
        <w:t>Dla celów oceny oferty Zamawiający szacuje dla danej części:</w:t>
      </w:r>
    </w:p>
    <w:p w14:paraId="1B0DED9E" w14:textId="77777777" w:rsidR="000E10FC" w:rsidRDefault="000E10FC" w:rsidP="00EC506D">
      <w:pPr>
        <w:pStyle w:val="Akapitzlist"/>
        <w:numPr>
          <w:ilvl w:val="0"/>
          <w:numId w:val="54"/>
        </w:numPr>
        <w:spacing w:after="0" w:line="276" w:lineRule="auto"/>
        <w:jc w:val="both"/>
        <w:rPr>
          <w:rFonts w:ascii="Open Sans" w:hAnsi="Open Sans" w:cs="Open Sans"/>
          <w:sz w:val="18"/>
          <w:szCs w:val="18"/>
        </w:rPr>
      </w:pPr>
      <w:r>
        <w:rPr>
          <w:rFonts w:ascii="Open Sans" w:hAnsi="Open Sans" w:cs="Open Sans"/>
          <w:sz w:val="18"/>
          <w:szCs w:val="18"/>
        </w:rPr>
        <w:t>ilość roboczogodzin – 96</w:t>
      </w:r>
    </w:p>
    <w:p w14:paraId="006199B9" w14:textId="37B67238" w:rsidR="000E10FC" w:rsidRDefault="000E10FC" w:rsidP="00EC506D">
      <w:pPr>
        <w:pStyle w:val="Akapitzlist"/>
        <w:numPr>
          <w:ilvl w:val="0"/>
          <w:numId w:val="54"/>
        </w:numPr>
        <w:spacing w:after="0" w:line="276" w:lineRule="auto"/>
        <w:jc w:val="both"/>
        <w:rPr>
          <w:rFonts w:ascii="Open Sans" w:hAnsi="Open Sans" w:cs="Open Sans"/>
          <w:sz w:val="18"/>
          <w:szCs w:val="18"/>
        </w:rPr>
      </w:pPr>
      <w:r>
        <w:rPr>
          <w:rFonts w:ascii="Open Sans" w:hAnsi="Open Sans" w:cs="Open Sans"/>
          <w:sz w:val="18"/>
          <w:szCs w:val="18"/>
        </w:rPr>
        <w:t xml:space="preserve">koszty wykonania przeglądów – </w:t>
      </w:r>
      <w:r w:rsidR="0049026A">
        <w:rPr>
          <w:rFonts w:ascii="Open Sans" w:hAnsi="Open Sans" w:cs="Open Sans"/>
          <w:sz w:val="18"/>
          <w:szCs w:val="18"/>
        </w:rPr>
        <w:t>18</w:t>
      </w:r>
      <w:r>
        <w:rPr>
          <w:rFonts w:ascii="Open Sans" w:hAnsi="Open Sans" w:cs="Open Sans"/>
          <w:sz w:val="18"/>
          <w:szCs w:val="18"/>
        </w:rPr>
        <w:t>% wartości zamówienia</w:t>
      </w:r>
    </w:p>
    <w:p w14:paraId="3B530115" w14:textId="77777777" w:rsidR="000E10FC" w:rsidRDefault="000E10FC" w:rsidP="00EC506D">
      <w:pPr>
        <w:pStyle w:val="Akapitzlist"/>
        <w:numPr>
          <w:ilvl w:val="0"/>
          <w:numId w:val="54"/>
        </w:numPr>
        <w:spacing w:after="0" w:line="276" w:lineRule="auto"/>
        <w:jc w:val="both"/>
        <w:rPr>
          <w:rFonts w:ascii="Open Sans" w:hAnsi="Open Sans" w:cs="Open Sans"/>
          <w:sz w:val="18"/>
          <w:szCs w:val="18"/>
        </w:rPr>
      </w:pPr>
      <w:r>
        <w:rPr>
          <w:rFonts w:ascii="Open Sans" w:hAnsi="Open Sans" w:cs="Open Sans"/>
          <w:sz w:val="18"/>
          <w:szCs w:val="18"/>
        </w:rPr>
        <w:t>koszty dojazdu do miejsca naprawy lub diagnozy – 1% wartości zamówienia</w:t>
      </w:r>
    </w:p>
    <w:p w14:paraId="7A5D6947" w14:textId="45B5823F" w:rsidR="000E10FC" w:rsidRDefault="000E10FC" w:rsidP="000E10FC">
      <w:pPr>
        <w:pStyle w:val="Akapitzlist"/>
        <w:numPr>
          <w:ilvl w:val="0"/>
          <w:numId w:val="54"/>
        </w:numPr>
        <w:spacing w:after="0" w:line="276" w:lineRule="auto"/>
        <w:jc w:val="both"/>
        <w:rPr>
          <w:rFonts w:ascii="Open Sans" w:hAnsi="Open Sans" w:cs="Open Sans"/>
          <w:sz w:val="18"/>
          <w:szCs w:val="18"/>
        </w:rPr>
      </w:pPr>
      <w:r>
        <w:rPr>
          <w:rFonts w:ascii="Open Sans" w:hAnsi="Open Sans" w:cs="Open Sans"/>
          <w:sz w:val="18"/>
          <w:szCs w:val="18"/>
        </w:rPr>
        <w:t xml:space="preserve">koszty części – </w:t>
      </w:r>
      <w:r w:rsidR="0049026A">
        <w:rPr>
          <w:rFonts w:ascii="Open Sans" w:hAnsi="Open Sans" w:cs="Open Sans"/>
          <w:sz w:val="18"/>
          <w:szCs w:val="18"/>
        </w:rPr>
        <w:t>5</w:t>
      </w:r>
      <w:r>
        <w:rPr>
          <w:rFonts w:ascii="Open Sans" w:hAnsi="Open Sans" w:cs="Open Sans"/>
          <w:sz w:val="18"/>
          <w:szCs w:val="18"/>
        </w:rPr>
        <w:t>0% wartości zamówienia</w:t>
      </w:r>
    </w:p>
    <w:p w14:paraId="3403FD8F" w14:textId="77777777" w:rsidR="008F7C91" w:rsidRPr="005A7C33" w:rsidRDefault="008F7C91" w:rsidP="00EC506D">
      <w:pPr>
        <w:pStyle w:val="Akapitzlist"/>
        <w:spacing w:after="0" w:line="276" w:lineRule="auto"/>
        <w:ind w:left="2291"/>
        <w:jc w:val="both"/>
        <w:rPr>
          <w:rFonts w:ascii="Open Sans" w:hAnsi="Open Sans" w:cs="Open Sans"/>
          <w:sz w:val="18"/>
          <w:szCs w:val="18"/>
        </w:rPr>
      </w:pPr>
    </w:p>
    <w:p w14:paraId="7057001B" w14:textId="5AA60E0B" w:rsidR="00AE2834" w:rsidRPr="00302A47" w:rsidRDefault="00B21993" w:rsidP="00191220">
      <w:pPr>
        <w:pStyle w:val="Akapitzlist"/>
        <w:numPr>
          <w:ilvl w:val="0"/>
          <w:numId w:val="40"/>
        </w:numPr>
        <w:spacing w:after="0" w:line="276" w:lineRule="auto"/>
        <w:contextualSpacing w:val="0"/>
        <w:jc w:val="both"/>
        <w:rPr>
          <w:rFonts w:ascii="Open Sans" w:hAnsi="Open Sans" w:cs="Open Sans"/>
          <w:sz w:val="18"/>
          <w:szCs w:val="18"/>
        </w:rPr>
      </w:pPr>
      <w:r w:rsidRPr="00B21993">
        <w:rPr>
          <w:rFonts w:ascii="Open Sans" w:hAnsi="Open Sans" w:cs="Open Sans"/>
          <w:sz w:val="18"/>
          <w:szCs w:val="18"/>
        </w:rPr>
        <w:t xml:space="preserve"> </w:t>
      </w:r>
      <w:r w:rsidR="001F0FCA" w:rsidRPr="00302A47">
        <w:rPr>
          <w:rFonts w:ascii="Open Sans" w:hAnsi="Open Sans" w:cs="Open Sans"/>
          <w:sz w:val="18"/>
          <w:szCs w:val="18"/>
        </w:rPr>
        <w:t xml:space="preserve">Część </w:t>
      </w:r>
      <w:r w:rsidR="00D13F8F">
        <w:rPr>
          <w:rFonts w:ascii="Open Sans" w:hAnsi="Open Sans" w:cs="Open Sans"/>
          <w:sz w:val="18"/>
          <w:szCs w:val="18"/>
        </w:rPr>
        <w:t>4</w:t>
      </w:r>
      <w:r w:rsidR="00D13F8F" w:rsidRPr="00302A47">
        <w:rPr>
          <w:rFonts w:ascii="Open Sans" w:hAnsi="Open Sans" w:cs="Open Sans"/>
          <w:sz w:val="18"/>
          <w:szCs w:val="18"/>
        </w:rPr>
        <w:t xml:space="preserve"> </w:t>
      </w:r>
      <w:r w:rsidR="000231D9" w:rsidRPr="00302A47">
        <w:rPr>
          <w:rFonts w:ascii="Open Sans" w:hAnsi="Open Sans" w:cs="Open Sans"/>
          <w:sz w:val="18"/>
          <w:szCs w:val="18"/>
        </w:rPr>
        <w:t>– naprawa bieżąca oraz obsługa techniczna pojazdów:</w:t>
      </w:r>
    </w:p>
    <w:p w14:paraId="59558863" w14:textId="2626480D" w:rsidR="000231D9" w:rsidRPr="00302A47" w:rsidRDefault="000231D9" w:rsidP="00191220">
      <w:pPr>
        <w:pStyle w:val="Akapitzlist"/>
        <w:numPr>
          <w:ilvl w:val="0"/>
          <w:numId w:val="44"/>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878RE</w:t>
      </w:r>
    </w:p>
    <w:p w14:paraId="25A6CF40" w14:textId="05DAA075" w:rsidR="000231D9" w:rsidRPr="00302A47" w:rsidRDefault="000231D9" w:rsidP="00191220">
      <w:pPr>
        <w:pStyle w:val="Akapitzlist"/>
        <w:numPr>
          <w:ilvl w:val="0"/>
          <w:numId w:val="44"/>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171UC</w:t>
      </w:r>
    </w:p>
    <w:p w14:paraId="2F4A53E4" w14:textId="0C9F6CC9" w:rsidR="000231D9" w:rsidRPr="00302A47" w:rsidRDefault="000231D9" w:rsidP="00191220">
      <w:pPr>
        <w:pStyle w:val="Akapitzlist"/>
        <w:numPr>
          <w:ilvl w:val="0"/>
          <w:numId w:val="44"/>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629UJ</w:t>
      </w:r>
    </w:p>
    <w:p w14:paraId="5B1D0953" w14:textId="370875F2" w:rsidR="000231D9" w:rsidRDefault="000231D9" w:rsidP="00191220">
      <w:pPr>
        <w:pStyle w:val="Akapitzlist"/>
        <w:numPr>
          <w:ilvl w:val="0"/>
          <w:numId w:val="44"/>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928W</w:t>
      </w:r>
    </w:p>
    <w:p w14:paraId="2B61B0EF" w14:textId="77777777" w:rsidR="0049026A" w:rsidRDefault="0049026A" w:rsidP="0049026A">
      <w:pPr>
        <w:spacing w:after="0" w:line="276" w:lineRule="auto"/>
        <w:jc w:val="both"/>
        <w:rPr>
          <w:rFonts w:ascii="Open Sans" w:hAnsi="Open Sans" w:cs="Open Sans"/>
          <w:sz w:val="18"/>
          <w:szCs w:val="18"/>
        </w:rPr>
      </w:pPr>
      <w:bookmarkStart w:id="3" w:name="_Hlk112060508"/>
      <w:r>
        <w:rPr>
          <w:rFonts w:ascii="Open Sans" w:hAnsi="Open Sans" w:cs="Open Sans"/>
          <w:sz w:val="18"/>
          <w:szCs w:val="18"/>
        </w:rPr>
        <w:t>Dla celów oceny oferty Zamawiający szacuje dla danej części:</w:t>
      </w:r>
    </w:p>
    <w:p w14:paraId="5DCD8B4E" w14:textId="4820B85E" w:rsidR="0049026A" w:rsidRDefault="0049026A" w:rsidP="00EC506D">
      <w:pPr>
        <w:pStyle w:val="Akapitzlist"/>
        <w:numPr>
          <w:ilvl w:val="0"/>
          <w:numId w:val="55"/>
        </w:numPr>
        <w:spacing w:after="0" w:line="276" w:lineRule="auto"/>
        <w:jc w:val="both"/>
        <w:rPr>
          <w:rFonts w:ascii="Open Sans" w:hAnsi="Open Sans" w:cs="Open Sans"/>
          <w:sz w:val="18"/>
          <w:szCs w:val="18"/>
        </w:rPr>
      </w:pPr>
      <w:r>
        <w:rPr>
          <w:rFonts w:ascii="Open Sans" w:hAnsi="Open Sans" w:cs="Open Sans"/>
          <w:sz w:val="18"/>
          <w:szCs w:val="18"/>
        </w:rPr>
        <w:t>ilość roboczogodzin – 40</w:t>
      </w:r>
    </w:p>
    <w:p w14:paraId="31660EF2" w14:textId="148C45E1" w:rsidR="0049026A" w:rsidRDefault="0049026A" w:rsidP="00EC506D">
      <w:pPr>
        <w:pStyle w:val="Akapitzlist"/>
        <w:numPr>
          <w:ilvl w:val="0"/>
          <w:numId w:val="55"/>
        </w:numPr>
        <w:spacing w:after="0" w:line="276" w:lineRule="auto"/>
        <w:jc w:val="both"/>
        <w:rPr>
          <w:rFonts w:ascii="Open Sans" w:hAnsi="Open Sans" w:cs="Open Sans"/>
          <w:sz w:val="18"/>
          <w:szCs w:val="18"/>
        </w:rPr>
      </w:pPr>
      <w:r>
        <w:rPr>
          <w:rFonts w:ascii="Open Sans" w:hAnsi="Open Sans" w:cs="Open Sans"/>
          <w:sz w:val="18"/>
          <w:szCs w:val="18"/>
        </w:rPr>
        <w:t>koszty wykonania przeglądów – 1</w:t>
      </w:r>
      <w:r w:rsidR="00AF671A">
        <w:rPr>
          <w:rFonts w:ascii="Open Sans" w:hAnsi="Open Sans" w:cs="Open Sans"/>
          <w:sz w:val="18"/>
          <w:szCs w:val="18"/>
        </w:rPr>
        <w:t>6</w:t>
      </w:r>
      <w:r>
        <w:rPr>
          <w:rFonts w:ascii="Open Sans" w:hAnsi="Open Sans" w:cs="Open Sans"/>
          <w:sz w:val="18"/>
          <w:szCs w:val="18"/>
        </w:rPr>
        <w:t>% wartości zamówienia</w:t>
      </w:r>
    </w:p>
    <w:p w14:paraId="33582B10" w14:textId="77777777" w:rsidR="0049026A" w:rsidRDefault="0049026A" w:rsidP="00EC506D">
      <w:pPr>
        <w:pStyle w:val="Akapitzlist"/>
        <w:numPr>
          <w:ilvl w:val="0"/>
          <w:numId w:val="55"/>
        </w:numPr>
        <w:spacing w:after="0" w:line="276" w:lineRule="auto"/>
        <w:jc w:val="both"/>
        <w:rPr>
          <w:rFonts w:ascii="Open Sans" w:hAnsi="Open Sans" w:cs="Open Sans"/>
          <w:sz w:val="18"/>
          <w:szCs w:val="18"/>
        </w:rPr>
      </w:pPr>
      <w:r>
        <w:rPr>
          <w:rFonts w:ascii="Open Sans" w:hAnsi="Open Sans" w:cs="Open Sans"/>
          <w:sz w:val="18"/>
          <w:szCs w:val="18"/>
        </w:rPr>
        <w:t>koszty dojazdu do miejsca naprawy lub diagnozy – 1% wartości zamówienia</w:t>
      </w:r>
    </w:p>
    <w:p w14:paraId="5878D3C9" w14:textId="17549849" w:rsidR="0049026A" w:rsidRDefault="0049026A" w:rsidP="00EC506D">
      <w:pPr>
        <w:pStyle w:val="Akapitzlist"/>
        <w:numPr>
          <w:ilvl w:val="0"/>
          <w:numId w:val="55"/>
        </w:numPr>
        <w:spacing w:after="0" w:line="276" w:lineRule="auto"/>
        <w:jc w:val="both"/>
        <w:rPr>
          <w:rFonts w:ascii="Open Sans" w:hAnsi="Open Sans" w:cs="Open Sans"/>
          <w:sz w:val="18"/>
          <w:szCs w:val="18"/>
        </w:rPr>
      </w:pPr>
      <w:r>
        <w:rPr>
          <w:rFonts w:ascii="Open Sans" w:hAnsi="Open Sans" w:cs="Open Sans"/>
          <w:sz w:val="18"/>
          <w:szCs w:val="18"/>
        </w:rPr>
        <w:t xml:space="preserve">koszty części – </w:t>
      </w:r>
      <w:r w:rsidR="00AF671A">
        <w:rPr>
          <w:rFonts w:ascii="Open Sans" w:hAnsi="Open Sans" w:cs="Open Sans"/>
          <w:sz w:val="18"/>
          <w:szCs w:val="18"/>
        </w:rPr>
        <w:t>41</w:t>
      </w:r>
      <w:r>
        <w:rPr>
          <w:rFonts w:ascii="Open Sans" w:hAnsi="Open Sans" w:cs="Open Sans"/>
          <w:sz w:val="18"/>
          <w:szCs w:val="18"/>
        </w:rPr>
        <w:t>% wartości zamówienia</w:t>
      </w:r>
    </w:p>
    <w:p w14:paraId="2C1A4EBD" w14:textId="77777777" w:rsidR="0049026A" w:rsidRDefault="0049026A" w:rsidP="00EC506D">
      <w:pPr>
        <w:pStyle w:val="Akapitzlist"/>
        <w:spacing w:after="0" w:line="276" w:lineRule="auto"/>
        <w:ind w:left="1571"/>
        <w:jc w:val="both"/>
        <w:rPr>
          <w:rFonts w:ascii="Open Sans" w:hAnsi="Open Sans" w:cs="Open Sans"/>
          <w:sz w:val="18"/>
          <w:szCs w:val="18"/>
        </w:rPr>
      </w:pPr>
    </w:p>
    <w:p w14:paraId="3BB978F5" w14:textId="7C5537B0" w:rsidR="001F0FCA" w:rsidRPr="00302A47" w:rsidRDefault="000C1265" w:rsidP="00191220">
      <w:pPr>
        <w:pStyle w:val="Akapitzlist"/>
        <w:numPr>
          <w:ilvl w:val="0"/>
          <w:numId w:val="40"/>
        </w:numPr>
        <w:spacing w:after="0" w:line="276" w:lineRule="auto"/>
        <w:contextualSpacing w:val="0"/>
        <w:jc w:val="both"/>
        <w:rPr>
          <w:rFonts w:ascii="Open Sans" w:hAnsi="Open Sans" w:cs="Open Sans"/>
          <w:sz w:val="18"/>
          <w:szCs w:val="18"/>
        </w:rPr>
      </w:pPr>
      <w:r w:rsidRPr="000C1265">
        <w:rPr>
          <w:rFonts w:ascii="Open Sans" w:hAnsi="Open Sans" w:cs="Open Sans"/>
          <w:sz w:val="18"/>
          <w:szCs w:val="18"/>
        </w:rPr>
        <w:t xml:space="preserve"> </w:t>
      </w:r>
      <w:bookmarkEnd w:id="3"/>
      <w:r w:rsidR="001F0FCA" w:rsidRPr="00302A47">
        <w:rPr>
          <w:rFonts w:ascii="Open Sans" w:hAnsi="Open Sans" w:cs="Open Sans"/>
          <w:sz w:val="18"/>
          <w:szCs w:val="18"/>
        </w:rPr>
        <w:t xml:space="preserve">Część </w:t>
      </w:r>
      <w:r w:rsidR="00D13F8F">
        <w:rPr>
          <w:rFonts w:ascii="Open Sans" w:hAnsi="Open Sans" w:cs="Open Sans"/>
          <w:sz w:val="18"/>
          <w:szCs w:val="18"/>
        </w:rPr>
        <w:t>5</w:t>
      </w:r>
      <w:r w:rsidR="00D13F8F" w:rsidRPr="00302A47">
        <w:rPr>
          <w:rFonts w:ascii="Open Sans" w:hAnsi="Open Sans" w:cs="Open Sans"/>
          <w:sz w:val="18"/>
          <w:szCs w:val="18"/>
        </w:rPr>
        <w:t xml:space="preserve"> </w:t>
      </w:r>
      <w:r w:rsidR="008A3A5F" w:rsidRPr="00302A47">
        <w:rPr>
          <w:rFonts w:ascii="Open Sans" w:hAnsi="Open Sans" w:cs="Open Sans"/>
          <w:sz w:val="18"/>
          <w:szCs w:val="18"/>
        </w:rPr>
        <w:t>– naprawa bieżąca oraz obsługa techniczna pojazdu:</w:t>
      </w:r>
    </w:p>
    <w:p w14:paraId="5554E662" w14:textId="505993AF" w:rsidR="008A3A5F" w:rsidRDefault="008A3A5F" w:rsidP="00191220">
      <w:pPr>
        <w:pStyle w:val="Akapitzlist"/>
        <w:numPr>
          <w:ilvl w:val="0"/>
          <w:numId w:val="45"/>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218RX</w:t>
      </w:r>
    </w:p>
    <w:p w14:paraId="55A1CBEA" w14:textId="77777777" w:rsidR="00AF671A" w:rsidRDefault="00AF671A" w:rsidP="00AF671A">
      <w:pPr>
        <w:spacing w:after="0" w:line="276" w:lineRule="auto"/>
        <w:jc w:val="both"/>
        <w:rPr>
          <w:rFonts w:ascii="Open Sans" w:hAnsi="Open Sans" w:cs="Open Sans"/>
          <w:sz w:val="18"/>
          <w:szCs w:val="18"/>
        </w:rPr>
      </w:pPr>
      <w:r>
        <w:rPr>
          <w:rFonts w:ascii="Open Sans" w:hAnsi="Open Sans" w:cs="Open Sans"/>
          <w:sz w:val="18"/>
          <w:szCs w:val="18"/>
        </w:rPr>
        <w:t>Dla celów oceny oferty Zamawiający szacuje dla danej części:</w:t>
      </w:r>
    </w:p>
    <w:p w14:paraId="3B18A9B3" w14:textId="0C2847B1" w:rsidR="00AF671A" w:rsidRDefault="00AF671A" w:rsidP="00AF671A">
      <w:pPr>
        <w:pStyle w:val="Akapitzlist"/>
        <w:numPr>
          <w:ilvl w:val="0"/>
          <w:numId w:val="55"/>
        </w:numPr>
        <w:spacing w:after="0" w:line="276" w:lineRule="auto"/>
        <w:jc w:val="both"/>
        <w:rPr>
          <w:rFonts w:ascii="Open Sans" w:hAnsi="Open Sans" w:cs="Open Sans"/>
          <w:sz w:val="18"/>
          <w:szCs w:val="18"/>
        </w:rPr>
      </w:pPr>
      <w:r>
        <w:rPr>
          <w:rFonts w:ascii="Open Sans" w:hAnsi="Open Sans" w:cs="Open Sans"/>
          <w:sz w:val="18"/>
          <w:szCs w:val="18"/>
        </w:rPr>
        <w:t xml:space="preserve">ilość roboczogodzin – </w:t>
      </w:r>
      <w:r w:rsidR="003940BE">
        <w:rPr>
          <w:rFonts w:ascii="Open Sans" w:hAnsi="Open Sans" w:cs="Open Sans"/>
          <w:sz w:val="18"/>
          <w:szCs w:val="18"/>
        </w:rPr>
        <w:t>8</w:t>
      </w:r>
    </w:p>
    <w:p w14:paraId="3C32FBC3" w14:textId="68E90DE4" w:rsidR="00AF671A" w:rsidRDefault="00AF671A" w:rsidP="00AF671A">
      <w:pPr>
        <w:pStyle w:val="Akapitzlist"/>
        <w:numPr>
          <w:ilvl w:val="0"/>
          <w:numId w:val="55"/>
        </w:numPr>
        <w:spacing w:after="0" w:line="276" w:lineRule="auto"/>
        <w:jc w:val="both"/>
        <w:rPr>
          <w:rFonts w:ascii="Open Sans" w:hAnsi="Open Sans" w:cs="Open Sans"/>
          <w:sz w:val="18"/>
          <w:szCs w:val="18"/>
        </w:rPr>
      </w:pPr>
      <w:r>
        <w:rPr>
          <w:rFonts w:ascii="Open Sans" w:hAnsi="Open Sans" w:cs="Open Sans"/>
          <w:sz w:val="18"/>
          <w:szCs w:val="18"/>
        </w:rPr>
        <w:t>koszty wykonania przeglądów – 1</w:t>
      </w:r>
      <w:r w:rsidR="003940BE">
        <w:rPr>
          <w:rFonts w:ascii="Open Sans" w:hAnsi="Open Sans" w:cs="Open Sans"/>
          <w:sz w:val="18"/>
          <w:szCs w:val="18"/>
        </w:rPr>
        <w:t>7</w:t>
      </w:r>
      <w:r>
        <w:rPr>
          <w:rFonts w:ascii="Open Sans" w:hAnsi="Open Sans" w:cs="Open Sans"/>
          <w:sz w:val="18"/>
          <w:szCs w:val="18"/>
        </w:rPr>
        <w:t>% wartości zamówienia</w:t>
      </w:r>
    </w:p>
    <w:p w14:paraId="0AF1497A" w14:textId="77777777" w:rsidR="00AF671A" w:rsidRDefault="00AF671A" w:rsidP="00AF671A">
      <w:pPr>
        <w:pStyle w:val="Akapitzlist"/>
        <w:numPr>
          <w:ilvl w:val="0"/>
          <w:numId w:val="55"/>
        </w:numPr>
        <w:spacing w:after="0" w:line="276" w:lineRule="auto"/>
        <w:jc w:val="both"/>
        <w:rPr>
          <w:rFonts w:ascii="Open Sans" w:hAnsi="Open Sans" w:cs="Open Sans"/>
          <w:sz w:val="18"/>
          <w:szCs w:val="18"/>
        </w:rPr>
      </w:pPr>
      <w:r>
        <w:rPr>
          <w:rFonts w:ascii="Open Sans" w:hAnsi="Open Sans" w:cs="Open Sans"/>
          <w:sz w:val="18"/>
          <w:szCs w:val="18"/>
        </w:rPr>
        <w:t>koszty dojazdu do miejsca naprawy lub diagnozy – 1% wartości zamówienia</w:t>
      </w:r>
    </w:p>
    <w:p w14:paraId="659C746E" w14:textId="07EBC353" w:rsidR="00AF671A" w:rsidRDefault="00AF671A" w:rsidP="00AF671A">
      <w:pPr>
        <w:pStyle w:val="Akapitzlist"/>
        <w:numPr>
          <w:ilvl w:val="0"/>
          <w:numId w:val="55"/>
        </w:numPr>
        <w:spacing w:after="0" w:line="276" w:lineRule="auto"/>
        <w:jc w:val="both"/>
        <w:rPr>
          <w:rFonts w:ascii="Open Sans" w:hAnsi="Open Sans" w:cs="Open Sans"/>
          <w:sz w:val="18"/>
          <w:szCs w:val="18"/>
        </w:rPr>
      </w:pPr>
      <w:r>
        <w:rPr>
          <w:rFonts w:ascii="Open Sans" w:hAnsi="Open Sans" w:cs="Open Sans"/>
          <w:sz w:val="18"/>
          <w:szCs w:val="18"/>
        </w:rPr>
        <w:t>koszty części – 4</w:t>
      </w:r>
      <w:r w:rsidR="003940BE">
        <w:rPr>
          <w:rFonts w:ascii="Open Sans" w:hAnsi="Open Sans" w:cs="Open Sans"/>
          <w:sz w:val="18"/>
          <w:szCs w:val="18"/>
        </w:rPr>
        <w:t>9</w:t>
      </w:r>
      <w:r>
        <w:rPr>
          <w:rFonts w:ascii="Open Sans" w:hAnsi="Open Sans" w:cs="Open Sans"/>
          <w:sz w:val="18"/>
          <w:szCs w:val="18"/>
        </w:rPr>
        <w:t>% wartości zamówienia</w:t>
      </w:r>
    </w:p>
    <w:p w14:paraId="4A791B72" w14:textId="77777777" w:rsidR="00AF671A" w:rsidRPr="001D2DA6" w:rsidRDefault="00AF671A" w:rsidP="001D2DA6">
      <w:pPr>
        <w:spacing w:after="0" w:line="276" w:lineRule="auto"/>
        <w:jc w:val="both"/>
        <w:rPr>
          <w:rFonts w:ascii="Open Sans" w:hAnsi="Open Sans" w:cs="Open Sans"/>
          <w:sz w:val="18"/>
          <w:szCs w:val="18"/>
        </w:rPr>
      </w:pPr>
    </w:p>
    <w:p w14:paraId="6082E75B" w14:textId="261B9AA4" w:rsidR="001F0FCA" w:rsidRPr="00302A47" w:rsidRDefault="001F0FCA" w:rsidP="00191220">
      <w:pPr>
        <w:pStyle w:val="Akapitzlist"/>
        <w:numPr>
          <w:ilvl w:val="0"/>
          <w:numId w:val="40"/>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 xml:space="preserve">Część </w:t>
      </w:r>
      <w:r w:rsidR="00D13F8F">
        <w:rPr>
          <w:rFonts w:ascii="Open Sans" w:hAnsi="Open Sans" w:cs="Open Sans"/>
          <w:sz w:val="18"/>
          <w:szCs w:val="18"/>
        </w:rPr>
        <w:t>6</w:t>
      </w:r>
      <w:r w:rsidR="00D13F8F" w:rsidRPr="00302A47">
        <w:rPr>
          <w:rFonts w:ascii="Open Sans" w:hAnsi="Open Sans" w:cs="Open Sans"/>
          <w:sz w:val="18"/>
          <w:szCs w:val="18"/>
        </w:rPr>
        <w:t xml:space="preserve"> </w:t>
      </w:r>
      <w:r w:rsidR="00CF7852" w:rsidRPr="00302A47">
        <w:rPr>
          <w:rFonts w:ascii="Open Sans" w:hAnsi="Open Sans" w:cs="Open Sans"/>
          <w:sz w:val="18"/>
          <w:szCs w:val="18"/>
        </w:rPr>
        <w:t xml:space="preserve">– naprawa bieżąca oraz obsługa </w:t>
      </w:r>
      <w:r w:rsidR="004D3EB8">
        <w:rPr>
          <w:rFonts w:ascii="Open Sans" w:hAnsi="Open Sans" w:cs="Open Sans"/>
          <w:sz w:val="18"/>
          <w:szCs w:val="18"/>
        </w:rPr>
        <w:t xml:space="preserve">techniczna </w:t>
      </w:r>
      <w:r w:rsidR="00CF7852" w:rsidRPr="00302A47">
        <w:rPr>
          <w:rFonts w:ascii="Open Sans" w:hAnsi="Open Sans" w:cs="Open Sans"/>
          <w:sz w:val="18"/>
          <w:szCs w:val="18"/>
        </w:rPr>
        <w:t>zabudowy typ</w:t>
      </w:r>
      <w:r w:rsidR="007B6E59" w:rsidRPr="00302A47">
        <w:rPr>
          <w:rFonts w:ascii="Open Sans" w:hAnsi="Open Sans" w:cs="Open Sans"/>
          <w:sz w:val="18"/>
          <w:szCs w:val="18"/>
        </w:rPr>
        <w:t xml:space="preserve"> ŚMIECIARKA FAUN ROTOPRESS pojazdów:</w:t>
      </w:r>
    </w:p>
    <w:p w14:paraId="4F4E269A" w14:textId="30C2EDC2" w:rsidR="007B6E59" w:rsidRPr="00302A47" w:rsidRDefault="007B6E59" w:rsidP="00191220">
      <w:pPr>
        <w:pStyle w:val="Akapitzlist"/>
        <w:numPr>
          <w:ilvl w:val="0"/>
          <w:numId w:val="45"/>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290PV</w:t>
      </w:r>
    </w:p>
    <w:p w14:paraId="4127F116" w14:textId="0D2844A7" w:rsidR="007B6E59" w:rsidRDefault="007B6E59" w:rsidP="00191220">
      <w:pPr>
        <w:pStyle w:val="Akapitzlist"/>
        <w:numPr>
          <w:ilvl w:val="0"/>
          <w:numId w:val="45"/>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287PV</w:t>
      </w:r>
    </w:p>
    <w:p w14:paraId="624B6594" w14:textId="77777777" w:rsidR="003940BE" w:rsidRDefault="003940BE" w:rsidP="003940BE">
      <w:pPr>
        <w:spacing w:after="0" w:line="276" w:lineRule="auto"/>
        <w:jc w:val="both"/>
        <w:rPr>
          <w:rFonts w:ascii="Open Sans" w:hAnsi="Open Sans" w:cs="Open Sans"/>
          <w:sz w:val="18"/>
          <w:szCs w:val="18"/>
        </w:rPr>
      </w:pPr>
      <w:bookmarkStart w:id="4" w:name="_Hlk112142955"/>
      <w:r>
        <w:rPr>
          <w:rFonts w:ascii="Open Sans" w:hAnsi="Open Sans" w:cs="Open Sans"/>
          <w:sz w:val="18"/>
          <w:szCs w:val="18"/>
        </w:rPr>
        <w:t>Dla celów oceny oferty Zamawiający szacuje dla danej części:</w:t>
      </w:r>
    </w:p>
    <w:p w14:paraId="0184C6FF" w14:textId="6F2667FD" w:rsidR="003940BE" w:rsidRDefault="003940BE" w:rsidP="003940BE">
      <w:pPr>
        <w:pStyle w:val="Akapitzlist"/>
        <w:numPr>
          <w:ilvl w:val="0"/>
          <w:numId w:val="55"/>
        </w:numPr>
        <w:spacing w:after="0" w:line="276" w:lineRule="auto"/>
        <w:jc w:val="both"/>
        <w:rPr>
          <w:rFonts w:ascii="Open Sans" w:hAnsi="Open Sans" w:cs="Open Sans"/>
          <w:sz w:val="18"/>
          <w:szCs w:val="18"/>
        </w:rPr>
      </w:pPr>
      <w:r>
        <w:rPr>
          <w:rFonts w:ascii="Open Sans" w:hAnsi="Open Sans" w:cs="Open Sans"/>
          <w:sz w:val="18"/>
          <w:szCs w:val="18"/>
        </w:rPr>
        <w:t>ilość roboczogodzin – 48</w:t>
      </w:r>
    </w:p>
    <w:p w14:paraId="5DD2CB26" w14:textId="510A50DC" w:rsidR="003940BE" w:rsidRDefault="003940BE" w:rsidP="003940BE">
      <w:pPr>
        <w:pStyle w:val="Akapitzlist"/>
        <w:numPr>
          <w:ilvl w:val="0"/>
          <w:numId w:val="55"/>
        </w:numPr>
        <w:spacing w:after="0" w:line="276" w:lineRule="auto"/>
        <w:jc w:val="both"/>
        <w:rPr>
          <w:rFonts w:ascii="Open Sans" w:hAnsi="Open Sans" w:cs="Open Sans"/>
          <w:sz w:val="18"/>
          <w:szCs w:val="18"/>
        </w:rPr>
      </w:pPr>
      <w:r>
        <w:rPr>
          <w:rFonts w:ascii="Open Sans" w:hAnsi="Open Sans" w:cs="Open Sans"/>
          <w:sz w:val="18"/>
          <w:szCs w:val="18"/>
        </w:rPr>
        <w:t>koszty wykonania przeglądów – 27% wartości zamówienia</w:t>
      </w:r>
    </w:p>
    <w:p w14:paraId="7AC85894" w14:textId="77777777" w:rsidR="003940BE" w:rsidRDefault="003940BE" w:rsidP="003940BE">
      <w:pPr>
        <w:pStyle w:val="Akapitzlist"/>
        <w:numPr>
          <w:ilvl w:val="0"/>
          <w:numId w:val="55"/>
        </w:numPr>
        <w:spacing w:after="0" w:line="276" w:lineRule="auto"/>
        <w:jc w:val="both"/>
        <w:rPr>
          <w:rFonts w:ascii="Open Sans" w:hAnsi="Open Sans" w:cs="Open Sans"/>
          <w:sz w:val="18"/>
          <w:szCs w:val="18"/>
        </w:rPr>
      </w:pPr>
      <w:r>
        <w:rPr>
          <w:rFonts w:ascii="Open Sans" w:hAnsi="Open Sans" w:cs="Open Sans"/>
          <w:sz w:val="18"/>
          <w:szCs w:val="18"/>
        </w:rPr>
        <w:t>koszty dojazdu do miejsca naprawy lub diagnozy – 1% wartości zamówienia</w:t>
      </w:r>
    </w:p>
    <w:p w14:paraId="72FB2105" w14:textId="02F9FDE1" w:rsidR="003940BE" w:rsidRDefault="003940BE" w:rsidP="003940BE">
      <w:pPr>
        <w:pStyle w:val="Akapitzlist"/>
        <w:numPr>
          <w:ilvl w:val="0"/>
          <w:numId w:val="55"/>
        </w:numPr>
        <w:spacing w:after="0" w:line="276" w:lineRule="auto"/>
        <w:jc w:val="both"/>
        <w:rPr>
          <w:rFonts w:ascii="Open Sans" w:hAnsi="Open Sans" w:cs="Open Sans"/>
          <w:sz w:val="18"/>
          <w:szCs w:val="18"/>
        </w:rPr>
      </w:pPr>
      <w:r>
        <w:rPr>
          <w:rFonts w:ascii="Open Sans" w:hAnsi="Open Sans" w:cs="Open Sans"/>
          <w:sz w:val="18"/>
          <w:szCs w:val="18"/>
        </w:rPr>
        <w:t xml:space="preserve">koszty części – </w:t>
      </w:r>
      <w:r w:rsidR="00D4330E">
        <w:rPr>
          <w:rFonts w:ascii="Open Sans" w:hAnsi="Open Sans" w:cs="Open Sans"/>
          <w:sz w:val="18"/>
          <w:szCs w:val="18"/>
        </w:rPr>
        <w:t>32</w:t>
      </w:r>
      <w:r>
        <w:rPr>
          <w:rFonts w:ascii="Open Sans" w:hAnsi="Open Sans" w:cs="Open Sans"/>
          <w:sz w:val="18"/>
          <w:szCs w:val="18"/>
        </w:rPr>
        <w:t>% wartości zamówienia</w:t>
      </w:r>
    </w:p>
    <w:bookmarkEnd w:id="4"/>
    <w:p w14:paraId="218F8488" w14:textId="77777777" w:rsidR="003940BE" w:rsidRPr="001D2DA6" w:rsidRDefault="003940BE" w:rsidP="001D2DA6">
      <w:pPr>
        <w:spacing w:after="0" w:line="276" w:lineRule="auto"/>
        <w:jc w:val="both"/>
        <w:rPr>
          <w:rFonts w:ascii="Open Sans" w:hAnsi="Open Sans" w:cs="Open Sans"/>
          <w:sz w:val="18"/>
          <w:szCs w:val="18"/>
        </w:rPr>
      </w:pPr>
    </w:p>
    <w:p w14:paraId="1F2983EB" w14:textId="33BE220C" w:rsidR="001F0FCA" w:rsidRPr="00302A47" w:rsidRDefault="00A41417" w:rsidP="00191220">
      <w:pPr>
        <w:pStyle w:val="Akapitzlist"/>
        <w:numPr>
          <w:ilvl w:val="0"/>
          <w:numId w:val="40"/>
        </w:numPr>
        <w:spacing w:after="0" w:line="276" w:lineRule="auto"/>
        <w:contextualSpacing w:val="0"/>
        <w:jc w:val="both"/>
        <w:rPr>
          <w:rFonts w:ascii="Open Sans" w:hAnsi="Open Sans" w:cs="Open Sans"/>
          <w:sz w:val="18"/>
          <w:szCs w:val="18"/>
        </w:rPr>
      </w:pPr>
      <w:r>
        <w:rPr>
          <w:rFonts w:ascii="Open Sans" w:hAnsi="Open Sans" w:cs="Open Sans"/>
          <w:sz w:val="18"/>
          <w:szCs w:val="18"/>
        </w:rPr>
        <w:t>Część</w:t>
      </w:r>
      <w:r w:rsidRPr="00302A47">
        <w:rPr>
          <w:rFonts w:ascii="Open Sans" w:hAnsi="Open Sans" w:cs="Open Sans"/>
          <w:sz w:val="18"/>
          <w:szCs w:val="18"/>
        </w:rPr>
        <w:t xml:space="preserve"> </w:t>
      </w:r>
      <w:r w:rsidR="00D13F8F">
        <w:rPr>
          <w:rFonts w:ascii="Open Sans" w:hAnsi="Open Sans" w:cs="Open Sans"/>
          <w:sz w:val="18"/>
          <w:szCs w:val="18"/>
        </w:rPr>
        <w:t>7</w:t>
      </w:r>
      <w:r w:rsidR="00D13F8F" w:rsidRPr="00302A47">
        <w:rPr>
          <w:rFonts w:ascii="Open Sans" w:hAnsi="Open Sans" w:cs="Open Sans"/>
          <w:sz w:val="18"/>
          <w:szCs w:val="18"/>
        </w:rPr>
        <w:t xml:space="preserve"> </w:t>
      </w:r>
      <w:r w:rsidR="0084548D" w:rsidRPr="00302A47">
        <w:rPr>
          <w:rFonts w:ascii="Open Sans" w:hAnsi="Open Sans" w:cs="Open Sans"/>
          <w:sz w:val="18"/>
          <w:szCs w:val="18"/>
        </w:rPr>
        <w:t>– naprawa bieżąca oraz obsługa techniczna zabudowy typ SKRZYNIOWIEC Z WYWROTEM TRZYSTRONNYM I HDS</w:t>
      </w:r>
      <w:r w:rsidR="0024046B" w:rsidRPr="00302A47">
        <w:rPr>
          <w:rFonts w:ascii="Open Sans" w:hAnsi="Open Sans" w:cs="Open Sans"/>
          <w:sz w:val="18"/>
          <w:szCs w:val="18"/>
        </w:rPr>
        <w:t xml:space="preserve"> oraz HAKOWIEC</w:t>
      </w:r>
      <w:r w:rsidR="0084548D" w:rsidRPr="00302A47">
        <w:rPr>
          <w:rFonts w:ascii="Open Sans" w:hAnsi="Open Sans" w:cs="Open Sans"/>
          <w:sz w:val="18"/>
          <w:szCs w:val="18"/>
        </w:rPr>
        <w:t xml:space="preserve"> pojazdów:</w:t>
      </w:r>
    </w:p>
    <w:p w14:paraId="03F7D6DF" w14:textId="338241DD" w:rsidR="0084548D" w:rsidRPr="00302A47" w:rsidRDefault="0084548D" w:rsidP="00191220">
      <w:pPr>
        <w:pStyle w:val="Akapitzlist"/>
        <w:numPr>
          <w:ilvl w:val="0"/>
          <w:numId w:val="46"/>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875RE</w:t>
      </w:r>
    </w:p>
    <w:p w14:paraId="27259C8B" w14:textId="5DAF8891" w:rsidR="0084548D" w:rsidRPr="00302A47" w:rsidRDefault="0084548D" w:rsidP="00191220">
      <w:pPr>
        <w:pStyle w:val="Akapitzlist"/>
        <w:numPr>
          <w:ilvl w:val="0"/>
          <w:numId w:val="46"/>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882RE</w:t>
      </w:r>
    </w:p>
    <w:p w14:paraId="321717F1" w14:textId="6D7B4879" w:rsidR="0084548D" w:rsidRPr="00302A47" w:rsidRDefault="0084548D" w:rsidP="00191220">
      <w:pPr>
        <w:pStyle w:val="Akapitzlist"/>
        <w:numPr>
          <w:ilvl w:val="0"/>
          <w:numId w:val="46"/>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883 RE</w:t>
      </w:r>
    </w:p>
    <w:p w14:paraId="5B15C1BD" w14:textId="77777777" w:rsidR="0024046B" w:rsidRPr="00302A47" w:rsidRDefault="0024046B" w:rsidP="00191220">
      <w:pPr>
        <w:pStyle w:val="Akapitzlist"/>
        <w:numPr>
          <w:ilvl w:val="0"/>
          <w:numId w:val="46"/>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lastRenderedPageBreak/>
        <w:t>GD 369WV</w:t>
      </w:r>
    </w:p>
    <w:p w14:paraId="6CB65EC7" w14:textId="77777777" w:rsidR="0024046B" w:rsidRPr="00302A47" w:rsidRDefault="0024046B" w:rsidP="00191220">
      <w:pPr>
        <w:pStyle w:val="Akapitzlist"/>
        <w:numPr>
          <w:ilvl w:val="0"/>
          <w:numId w:val="46"/>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371WV</w:t>
      </w:r>
    </w:p>
    <w:p w14:paraId="2B5EE072" w14:textId="77777777" w:rsidR="0024046B" w:rsidRPr="00302A47" w:rsidRDefault="0024046B" w:rsidP="00191220">
      <w:pPr>
        <w:pStyle w:val="Akapitzlist"/>
        <w:numPr>
          <w:ilvl w:val="0"/>
          <w:numId w:val="46"/>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713AW</w:t>
      </w:r>
    </w:p>
    <w:p w14:paraId="71D53B78" w14:textId="53C3599C" w:rsidR="0024046B" w:rsidRDefault="0024046B" w:rsidP="00191220">
      <w:pPr>
        <w:pStyle w:val="Akapitzlist"/>
        <w:numPr>
          <w:ilvl w:val="0"/>
          <w:numId w:val="46"/>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GD 714 AW</w:t>
      </w:r>
    </w:p>
    <w:p w14:paraId="73110995" w14:textId="77777777" w:rsidR="00D4330E" w:rsidRDefault="00D4330E" w:rsidP="00D4330E">
      <w:pPr>
        <w:spacing w:after="0" w:line="276" w:lineRule="auto"/>
        <w:jc w:val="both"/>
        <w:rPr>
          <w:rFonts w:ascii="Open Sans" w:hAnsi="Open Sans" w:cs="Open Sans"/>
          <w:sz w:val="18"/>
          <w:szCs w:val="18"/>
        </w:rPr>
      </w:pPr>
      <w:r>
        <w:rPr>
          <w:rFonts w:ascii="Open Sans" w:hAnsi="Open Sans" w:cs="Open Sans"/>
          <w:sz w:val="18"/>
          <w:szCs w:val="18"/>
        </w:rPr>
        <w:t>Dla celów oceny oferty Zamawiający szacuje dla danej części:</w:t>
      </w:r>
    </w:p>
    <w:p w14:paraId="6FA98EEA" w14:textId="2F03ADC4" w:rsidR="00D4330E" w:rsidRDefault="00D4330E" w:rsidP="00EC506D">
      <w:pPr>
        <w:pStyle w:val="Akapitzlist"/>
        <w:numPr>
          <w:ilvl w:val="0"/>
          <w:numId w:val="56"/>
        </w:numPr>
        <w:spacing w:after="0" w:line="276" w:lineRule="auto"/>
        <w:jc w:val="both"/>
        <w:rPr>
          <w:rFonts w:ascii="Open Sans" w:hAnsi="Open Sans" w:cs="Open Sans"/>
          <w:sz w:val="18"/>
          <w:szCs w:val="18"/>
        </w:rPr>
      </w:pPr>
      <w:r>
        <w:rPr>
          <w:rFonts w:ascii="Open Sans" w:hAnsi="Open Sans" w:cs="Open Sans"/>
          <w:sz w:val="18"/>
          <w:szCs w:val="18"/>
        </w:rPr>
        <w:t xml:space="preserve">ilość roboczogodzin – </w:t>
      </w:r>
      <w:r w:rsidR="00EC506D">
        <w:rPr>
          <w:rFonts w:ascii="Open Sans" w:hAnsi="Open Sans" w:cs="Open Sans"/>
          <w:sz w:val="18"/>
          <w:szCs w:val="18"/>
        </w:rPr>
        <w:t>168</w:t>
      </w:r>
    </w:p>
    <w:p w14:paraId="56DC9587" w14:textId="1D0429C5" w:rsidR="00D4330E" w:rsidRDefault="00D4330E" w:rsidP="00EC506D">
      <w:pPr>
        <w:pStyle w:val="Akapitzlist"/>
        <w:numPr>
          <w:ilvl w:val="0"/>
          <w:numId w:val="56"/>
        </w:numPr>
        <w:spacing w:after="0" w:line="276" w:lineRule="auto"/>
        <w:jc w:val="both"/>
        <w:rPr>
          <w:rFonts w:ascii="Open Sans" w:hAnsi="Open Sans" w:cs="Open Sans"/>
          <w:sz w:val="18"/>
          <w:szCs w:val="18"/>
        </w:rPr>
      </w:pPr>
      <w:r>
        <w:rPr>
          <w:rFonts w:ascii="Open Sans" w:hAnsi="Open Sans" w:cs="Open Sans"/>
          <w:sz w:val="18"/>
          <w:szCs w:val="18"/>
        </w:rPr>
        <w:t>koszty wykonania przeglądów – 2</w:t>
      </w:r>
      <w:r w:rsidR="00EC506D">
        <w:rPr>
          <w:rFonts w:ascii="Open Sans" w:hAnsi="Open Sans" w:cs="Open Sans"/>
          <w:sz w:val="18"/>
          <w:szCs w:val="18"/>
        </w:rPr>
        <w:t>4</w:t>
      </w:r>
      <w:r>
        <w:rPr>
          <w:rFonts w:ascii="Open Sans" w:hAnsi="Open Sans" w:cs="Open Sans"/>
          <w:sz w:val="18"/>
          <w:szCs w:val="18"/>
        </w:rPr>
        <w:t>% wartości zamówienia</w:t>
      </w:r>
    </w:p>
    <w:p w14:paraId="676132E2" w14:textId="77777777" w:rsidR="00D4330E" w:rsidRDefault="00D4330E" w:rsidP="00EC506D">
      <w:pPr>
        <w:pStyle w:val="Akapitzlist"/>
        <w:numPr>
          <w:ilvl w:val="0"/>
          <w:numId w:val="56"/>
        </w:numPr>
        <w:spacing w:after="0" w:line="276" w:lineRule="auto"/>
        <w:jc w:val="both"/>
        <w:rPr>
          <w:rFonts w:ascii="Open Sans" w:hAnsi="Open Sans" w:cs="Open Sans"/>
          <w:sz w:val="18"/>
          <w:szCs w:val="18"/>
        </w:rPr>
      </w:pPr>
      <w:r>
        <w:rPr>
          <w:rFonts w:ascii="Open Sans" w:hAnsi="Open Sans" w:cs="Open Sans"/>
          <w:sz w:val="18"/>
          <w:szCs w:val="18"/>
        </w:rPr>
        <w:t>koszty dojazdu do miejsca naprawy lub diagnozy – 1% wartości zamówienia</w:t>
      </w:r>
    </w:p>
    <w:p w14:paraId="16E9F5F3" w14:textId="1DFFC05A" w:rsidR="00D4330E" w:rsidRDefault="00D4330E" w:rsidP="00EC506D">
      <w:pPr>
        <w:pStyle w:val="Akapitzlist"/>
        <w:numPr>
          <w:ilvl w:val="0"/>
          <w:numId w:val="56"/>
        </w:numPr>
        <w:spacing w:after="0" w:line="276" w:lineRule="auto"/>
        <w:jc w:val="both"/>
        <w:rPr>
          <w:rFonts w:ascii="Open Sans" w:hAnsi="Open Sans" w:cs="Open Sans"/>
          <w:sz w:val="18"/>
          <w:szCs w:val="18"/>
        </w:rPr>
      </w:pPr>
      <w:r>
        <w:rPr>
          <w:rFonts w:ascii="Open Sans" w:hAnsi="Open Sans" w:cs="Open Sans"/>
          <w:sz w:val="18"/>
          <w:szCs w:val="18"/>
        </w:rPr>
        <w:t xml:space="preserve">koszty części – </w:t>
      </w:r>
      <w:r w:rsidR="00EC506D">
        <w:rPr>
          <w:rFonts w:ascii="Open Sans" w:hAnsi="Open Sans" w:cs="Open Sans"/>
          <w:sz w:val="18"/>
          <w:szCs w:val="18"/>
        </w:rPr>
        <w:t>26</w:t>
      </w:r>
      <w:r>
        <w:rPr>
          <w:rFonts w:ascii="Open Sans" w:hAnsi="Open Sans" w:cs="Open Sans"/>
          <w:sz w:val="18"/>
          <w:szCs w:val="18"/>
        </w:rPr>
        <w:t>% wartości zamówienia</w:t>
      </w:r>
    </w:p>
    <w:p w14:paraId="5FCF0165" w14:textId="77777777" w:rsidR="00D4330E" w:rsidRDefault="00D4330E" w:rsidP="00EC506D">
      <w:pPr>
        <w:pStyle w:val="Akapitzlist"/>
        <w:spacing w:after="0" w:line="276" w:lineRule="auto"/>
        <w:ind w:left="1443"/>
        <w:jc w:val="both"/>
        <w:rPr>
          <w:rFonts w:ascii="Open Sans" w:hAnsi="Open Sans" w:cs="Open Sans"/>
          <w:sz w:val="18"/>
          <w:szCs w:val="18"/>
        </w:rPr>
      </w:pPr>
    </w:p>
    <w:p w14:paraId="64159038" w14:textId="499835C0" w:rsidR="00090C60" w:rsidRDefault="00C62CDD" w:rsidP="00191220">
      <w:pPr>
        <w:pStyle w:val="Akapitzlist"/>
        <w:numPr>
          <w:ilvl w:val="0"/>
          <w:numId w:val="39"/>
        </w:numPr>
        <w:spacing w:after="0" w:line="276" w:lineRule="auto"/>
        <w:ind w:left="851" w:hanging="567"/>
        <w:contextualSpacing w:val="0"/>
        <w:jc w:val="both"/>
        <w:rPr>
          <w:rFonts w:ascii="Open Sans" w:hAnsi="Open Sans" w:cs="Open Sans"/>
          <w:sz w:val="18"/>
          <w:szCs w:val="18"/>
        </w:rPr>
      </w:pPr>
      <w:r w:rsidRPr="00302A47">
        <w:rPr>
          <w:rFonts w:ascii="Open Sans" w:hAnsi="Open Sans" w:cs="Open Sans"/>
          <w:sz w:val="18"/>
          <w:szCs w:val="18"/>
        </w:rPr>
        <w:t>Wykonawca może złożyć ofertę na jedną lub więcej części, objętych przedmiotem zamówienia</w:t>
      </w:r>
      <w:r w:rsidR="002B3E38" w:rsidRPr="00302A47">
        <w:rPr>
          <w:rFonts w:ascii="Open Sans" w:hAnsi="Open Sans" w:cs="Open Sans"/>
          <w:sz w:val="18"/>
          <w:szCs w:val="18"/>
        </w:rPr>
        <w:t>. Każda część stanowi odrębną ofertę w  rozumieniu ustawy.</w:t>
      </w:r>
    </w:p>
    <w:p w14:paraId="6F52D413" w14:textId="0F5C4165" w:rsidR="005B4889" w:rsidRDefault="005B4889" w:rsidP="00191220">
      <w:pPr>
        <w:pStyle w:val="Akapitzlist"/>
        <w:numPr>
          <w:ilvl w:val="0"/>
          <w:numId w:val="39"/>
        </w:numPr>
        <w:spacing w:after="0" w:line="276" w:lineRule="auto"/>
        <w:ind w:left="851" w:hanging="567"/>
        <w:contextualSpacing w:val="0"/>
        <w:jc w:val="both"/>
        <w:rPr>
          <w:rFonts w:ascii="Open Sans" w:hAnsi="Open Sans" w:cs="Open Sans"/>
          <w:sz w:val="18"/>
          <w:szCs w:val="18"/>
        </w:rPr>
      </w:pPr>
      <w:r>
        <w:rPr>
          <w:rFonts w:ascii="Open Sans" w:hAnsi="Open Sans" w:cs="Open Sans"/>
          <w:sz w:val="18"/>
          <w:szCs w:val="18"/>
        </w:rPr>
        <w:t>Wykonawca może złożyć tylko jedną ofertę dla danej części postępowania.</w:t>
      </w:r>
    </w:p>
    <w:p w14:paraId="61458380" w14:textId="105FCC90" w:rsidR="005B4889" w:rsidRDefault="005B4889" w:rsidP="00191220">
      <w:pPr>
        <w:pStyle w:val="Akapitzlist"/>
        <w:numPr>
          <w:ilvl w:val="0"/>
          <w:numId w:val="39"/>
        </w:numPr>
        <w:spacing w:after="0" w:line="276" w:lineRule="auto"/>
        <w:ind w:left="851" w:hanging="567"/>
        <w:contextualSpacing w:val="0"/>
        <w:jc w:val="both"/>
        <w:rPr>
          <w:rFonts w:ascii="Open Sans" w:hAnsi="Open Sans" w:cs="Open Sans"/>
          <w:sz w:val="18"/>
          <w:szCs w:val="18"/>
        </w:rPr>
      </w:pPr>
      <w:r>
        <w:rPr>
          <w:rFonts w:ascii="Open Sans" w:hAnsi="Open Sans" w:cs="Open Sans"/>
          <w:sz w:val="18"/>
          <w:szCs w:val="18"/>
        </w:rPr>
        <w:t>Z tym samym Wykonawcą mogą zostać zawarte umowy ramowe dla jednej lub więcej części postępowania.</w:t>
      </w:r>
    </w:p>
    <w:p w14:paraId="463757A6" w14:textId="4B32945C" w:rsidR="005B4889" w:rsidRPr="00302A47" w:rsidRDefault="005B4889" w:rsidP="00191220">
      <w:pPr>
        <w:pStyle w:val="Akapitzlist"/>
        <w:numPr>
          <w:ilvl w:val="0"/>
          <w:numId w:val="39"/>
        </w:numPr>
        <w:spacing w:after="0" w:line="276" w:lineRule="auto"/>
        <w:ind w:left="851" w:hanging="567"/>
        <w:contextualSpacing w:val="0"/>
        <w:jc w:val="both"/>
        <w:rPr>
          <w:rFonts w:ascii="Open Sans" w:hAnsi="Open Sans" w:cs="Open Sans"/>
          <w:sz w:val="18"/>
          <w:szCs w:val="18"/>
        </w:rPr>
      </w:pPr>
      <w:r>
        <w:rPr>
          <w:rFonts w:ascii="Open Sans" w:hAnsi="Open Sans" w:cs="Open Sans"/>
          <w:sz w:val="18"/>
          <w:szCs w:val="18"/>
        </w:rPr>
        <w:t>Zamawiający zawrze umowę ramową maksymalnie z jednym Wykonawcą dla każdej części postępowania.</w:t>
      </w:r>
    </w:p>
    <w:p w14:paraId="7CDDEAC9" w14:textId="77777777" w:rsidR="00090C60" w:rsidRPr="00302A47" w:rsidRDefault="00090C60" w:rsidP="00191220">
      <w:pPr>
        <w:pStyle w:val="Akapitzlist"/>
        <w:spacing w:after="0" w:line="276" w:lineRule="auto"/>
        <w:ind w:left="723"/>
        <w:contextualSpacing w:val="0"/>
        <w:jc w:val="both"/>
        <w:rPr>
          <w:rFonts w:ascii="Open Sans" w:hAnsi="Open Sans" w:cs="Open Sans"/>
          <w:sz w:val="18"/>
          <w:szCs w:val="18"/>
        </w:rPr>
      </w:pPr>
    </w:p>
    <w:p w14:paraId="0D20FE2C"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Termin wykonania zamówienia.</w:t>
      </w:r>
    </w:p>
    <w:p w14:paraId="0D20FE2D" w14:textId="0EBAA5F3" w:rsidR="001A7DCA" w:rsidRPr="00302A47" w:rsidRDefault="0060637D" w:rsidP="00191220">
      <w:pPr>
        <w:spacing w:after="0" w:line="276" w:lineRule="auto"/>
        <w:ind w:left="360"/>
        <w:jc w:val="both"/>
        <w:rPr>
          <w:rFonts w:ascii="Open Sans" w:hAnsi="Open Sans" w:cs="Open Sans"/>
          <w:sz w:val="18"/>
          <w:szCs w:val="18"/>
        </w:rPr>
      </w:pPr>
      <w:r>
        <w:rPr>
          <w:rFonts w:ascii="Open Sans" w:hAnsi="Open Sans" w:cs="Open Sans"/>
          <w:sz w:val="18"/>
          <w:szCs w:val="18"/>
        </w:rPr>
        <w:t xml:space="preserve"> Każda z umów ramowych zawartych w wyniku niniejszego postępowania będzie obowiązywać </w:t>
      </w:r>
      <w:r w:rsidR="004D3EB8">
        <w:rPr>
          <w:rFonts w:ascii="Open Sans" w:hAnsi="Open Sans" w:cs="Open Sans"/>
          <w:sz w:val="18"/>
          <w:szCs w:val="18"/>
        </w:rPr>
        <w:t xml:space="preserve">maksymalnie </w:t>
      </w:r>
      <w:r>
        <w:rPr>
          <w:rFonts w:ascii="Open Sans" w:hAnsi="Open Sans" w:cs="Open Sans"/>
          <w:sz w:val="18"/>
          <w:szCs w:val="18"/>
        </w:rPr>
        <w:t>prze</w:t>
      </w:r>
      <w:r w:rsidR="00C65E9B">
        <w:rPr>
          <w:rFonts w:ascii="Open Sans" w:hAnsi="Open Sans" w:cs="Open Sans"/>
          <w:sz w:val="18"/>
          <w:szCs w:val="18"/>
        </w:rPr>
        <w:t>z</w:t>
      </w:r>
      <w:r>
        <w:rPr>
          <w:rFonts w:ascii="Open Sans" w:hAnsi="Open Sans" w:cs="Open Sans"/>
          <w:sz w:val="18"/>
          <w:szCs w:val="18"/>
        </w:rPr>
        <w:t xml:space="preserve"> okres 12 miesięcy od dnia zawarcia umowy</w:t>
      </w:r>
      <w:r w:rsidR="004D3EB8">
        <w:rPr>
          <w:rFonts w:ascii="Open Sans" w:hAnsi="Open Sans" w:cs="Open Sans"/>
          <w:sz w:val="18"/>
          <w:szCs w:val="18"/>
        </w:rPr>
        <w:t xml:space="preserve"> lub do momentu wyczerpania środków przewidzianych dla danej części postępowania.</w:t>
      </w:r>
    </w:p>
    <w:p w14:paraId="0D20FE2E" w14:textId="77777777" w:rsidR="001A7DCA" w:rsidRPr="00302A47" w:rsidRDefault="001A7DCA" w:rsidP="00191220">
      <w:pPr>
        <w:spacing w:after="0" w:line="276" w:lineRule="auto"/>
        <w:ind w:left="360"/>
        <w:jc w:val="both"/>
        <w:rPr>
          <w:rFonts w:ascii="Open Sans" w:hAnsi="Open Sans" w:cs="Open Sans"/>
          <w:sz w:val="18"/>
          <w:szCs w:val="18"/>
        </w:rPr>
      </w:pPr>
    </w:p>
    <w:p w14:paraId="0D20FE2F" w14:textId="77777777" w:rsidR="001A7DCA" w:rsidRPr="00302A47" w:rsidRDefault="00790E86" w:rsidP="00191220">
      <w:pPr>
        <w:pStyle w:val="Akapitzlist"/>
        <w:numPr>
          <w:ilvl w:val="0"/>
          <w:numId w:val="3"/>
        </w:numPr>
        <w:spacing w:after="0" w:line="276" w:lineRule="auto"/>
        <w:jc w:val="both"/>
        <w:rPr>
          <w:rFonts w:ascii="Open Sans" w:hAnsi="Open Sans" w:cs="Open Sans"/>
          <w:b/>
          <w:bCs/>
          <w:sz w:val="18"/>
          <w:szCs w:val="18"/>
        </w:rPr>
      </w:pPr>
      <w:r w:rsidRPr="00302A47">
        <w:rPr>
          <w:rFonts w:ascii="Open Sans" w:hAnsi="Open Sans" w:cs="Open Sans"/>
          <w:b/>
          <w:bCs/>
          <w:sz w:val="18"/>
          <w:szCs w:val="18"/>
        </w:rPr>
        <w:t>Informacja o przedmiotowych środkach dowodowych.</w:t>
      </w:r>
    </w:p>
    <w:p w14:paraId="0D20FE34" w14:textId="7AA2408C" w:rsidR="001A7DCA" w:rsidRPr="00302A47" w:rsidRDefault="00790E86" w:rsidP="00191220">
      <w:pPr>
        <w:pStyle w:val="Akapitzlist"/>
        <w:spacing w:after="0" w:line="276" w:lineRule="auto"/>
        <w:ind w:left="1080"/>
        <w:jc w:val="both"/>
        <w:rPr>
          <w:rFonts w:ascii="Open Sans" w:hAnsi="Open Sans" w:cs="Open Sans"/>
          <w:sz w:val="18"/>
          <w:szCs w:val="18"/>
        </w:rPr>
      </w:pPr>
      <w:r w:rsidRPr="00302A47">
        <w:rPr>
          <w:rFonts w:ascii="Open Sans" w:hAnsi="Open Sans" w:cs="Open Sans"/>
          <w:sz w:val="18"/>
          <w:szCs w:val="18"/>
        </w:rPr>
        <w:t>Zamawiający</w:t>
      </w:r>
      <w:r w:rsidR="00E1364F" w:rsidRPr="00302A47">
        <w:rPr>
          <w:rFonts w:ascii="Open Sans" w:hAnsi="Open Sans" w:cs="Open Sans"/>
          <w:sz w:val="18"/>
          <w:szCs w:val="18"/>
        </w:rPr>
        <w:t xml:space="preserve"> nie wymaga przedmiotowych środków dowodowych.</w:t>
      </w:r>
    </w:p>
    <w:p w14:paraId="2AA4CB1F" w14:textId="49985FD6" w:rsidR="00AE5955" w:rsidRPr="00302A47" w:rsidRDefault="00AE5955" w:rsidP="00191220">
      <w:pPr>
        <w:pStyle w:val="Akapitzlist"/>
        <w:spacing w:after="0" w:line="276" w:lineRule="auto"/>
        <w:ind w:left="360"/>
        <w:jc w:val="both"/>
        <w:rPr>
          <w:rFonts w:ascii="Open Sans" w:hAnsi="Open Sans" w:cs="Open Sans"/>
          <w:sz w:val="18"/>
          <w:szCs w:val="18"/>
        </w:rPr>
      </w:pPr>
    </w:p>
    <w:p w14:paraId="0D20FE36"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 xml:space="preserve">Wizja lokalna. </w:t>
      </w:r>
    </w:p>
    <w:p w14:paraId="0D20FE37" w14:textId="65DC2CF0" w:rsidR="001A7DCA" w:rsidRPr="00302A47" w:rsidRDefault="00790E86" w:rsidP="00191220">
      <w:pPr>
        <w:pStyle w:val="Akapitzlist"/>
        <w:spacing w:after="0" w:line="276" w:lineRule="auto"/>
        <w:ind w:left="363"/>
        <w:contextualSpacing w:val="0"/>
        <w:jc w:val="both"/>
        <w:rPr>
          <w:rFonts w:ascii="Open Sans" w:hAnsi="Open Sans" w:cs="Open Sans"/>
          <w:sz w:val="18"/>
          <w:szCs w:val="18"/>
        </w:rPr>
      </w:pPr>
      <w:r w:rsidRPr="00302A47">
        <w:rPr>
          <w:rFonts w:ascii="Open Sans" w:hAnsi="Open Sans" w:cs="Open Sans"/>
          <w:sz w:val="18"/>
          <w:szCs w:val="18"/>
        </w:rPr>
        <w:t xml:space="preserve">Zamawiający </w:t>
      </w:r>
      <w:r w:rsidR="00426276" w:rsidRPr="00302A47">
        <w:rPr>
          <w:rFonts w:ascii="Open Sans" w:hAnsi="Open Sans" w:cs="Open Sans"/>
          <w:sz w:val="18"/>
          <w:szCs w:val="18"/>
        </w:rPr>
        <w:t>nie przewiduje zorganizowania wizji lokalnej.</w:t>
      </w:r>
    </w:p>
    <w:p w14:paraId="0D20FE38" w14:textId="77777777" w:rsidR="001A7DCA" w:rsidRPr="00302A47" w:rsidRDefault="001A7DCA" w:rsidP="00191220">
      <w:pPr>
        <w:pStyle w:val="Akapitzlist"/>
        <w:spacing w:after="0" w:line="276" w:lineRule="auto"/>
        <w:ind w:left="363"/>
        <w:contextualSpacing w:val="0"/>
        <w:jc w:val="both"/>
        <w:rPr>
          <w:rFonts w:ascii="Open Sans" w:hAnsi="Open Sans" w:cs="Open Sans"/>
          <w:sz w:val="18"/>
          <w:szCs w:val="18"/>
        </w:rPr>
      </w:pPr>
    </w:p>
    <w:p w14:paraId="0D20FE39"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Podstawy wykluczenia.</w:t>
      </w:r>
    </w:p>
    <w:p w14:paraId="0D20FE3A" w14:textId="77777777" w:rsidR="001A7DCA" w:rsidRPr="00302A47" w:rsidRDefault="00790E86" w:rsidP="00191220">
      <w:pPr>
        <w:pStyle w:val="Akapitzlist"/>
        <w:numPr>
          <w:ilvl w:val="1"/>
          <w:numId w:val="3"/>
        </w:numPr>
        <w:spacing w:after="0" w:line="276" w:lineRule="auto"/>
        <w:ind w:left="723"/>
        <w:jc w:val="both"/>
        <w:rPr>
          <w:rFonts w:ascii="Open Sans" w:hAnsi="Open Sans" w:cs="Open Sans"/>
          <w:sz w:val="18"/>
          <w:szCs w:val="18"/>
        </w:rPr>
      </w:pPr>
      <w:r w:rsidRPr="00302A47">
        <w:rPr>
          <w:rFonts w:ascii="Open Sans" w:hAnsi="Open Sans" w:cs="Open Sans"/>
          <w:sz w:val="18"/>
          <w:szCs w:val="18"/>
        </w:rPr>
        <w:t>Z postępowania o udzielenie zamówienia wyklucza się Wykonawcę, w stosunku do którego zachodzi którakolwiek z okoliczności wskazanych:</w:t>
      </w:r>
    </w:p>
    <w:p w14:paraId="0D20FE3B" w14:textId="77777777" w:rsidR="001A7DCA" w:rsidRPr="00302A47" w:rsidRDefault="00790E86" w:rsidP="00191220">
      <w:pPr>
        <w:pStyle w:val="Akapitzlist"/>
        <w:numPr>
          <w:ilvl w:val="0"/>
          <w:numId w:val="5"/>
        </w:numPr>
        <w:spacing w:after="0" w:line="276" w:lineRule="auto"/>
        <w:jc w:val="both"/>
        <w:rPr>
          <w:rFonts w:ascii="Open Sans" w:hAnsi="Open Sans" w:cs="Open Sans"/>
          <w:sz w:val="18"/>
          <w:szCs w:val="18"/>
        </w:rPr>
      </w:pPr>
      <w:r w:rsidRPr="00302A47">
        <w:rPr>
          <w:rFonts w:ascii="Open Sans" w:hAnsi="Open Sans" w:cs="Open Sans"/>
          <w:sz w:val="18"/>
          <w:szCs w:val="18"/>
        </w:rPr>
        <w:t>w art. 108 ust. 1 ustawy;</w:t>
      </w:r>
    </w:p>
    <w:p w14:paraId="0D20FE3C" w14:textId="79D5916B" w:rsidR="001A7DCA" w:rsidRPr="00302A47" w:rsidRDefault="00790E86" w:rsidP="00191220">
      <w:pPr>
        <w:pStyle w:val="Akapitzlist"/>
        <w:numPr>
          <w:ilvl w:val="0"/>
          <w:numId w:val="5"/>
        </w:numPr>
        <w:spacing w:after="0" w:line="276" w:lineRule="auto"/>
        <w:jc w:val="both"/>
        <w:rPr>
          <w:rFonts w:ascii="Open Sans" w:hAnsi="Open Sans" w:cs="Open Sans"/>
          <w:sz w:val="18"/>
          <w:szCs w:val="18"/>
        </w:rPr>
      </w:pPr>
      <w:r w:rsidRPr="00302A47">
        <w:rPr>
          <w:rFonts w:ascii="Open Sans" w:hAnsi="Open Sans" w:cs="Open Sans"/>
          <w:sz w:val="18"/>
          <w:szCs w:val="18"/>
        </w:rPr>
        <w:t xml:space="preserve">w art. 109 ust. 1 pkt 1, </w:t>
      </w:r>
      <w:r w:rsidR="00E02070" w:rsidRPr="00302A47">
        <w:rPr>
          <w:rFonts w:ascii="Open Sans" w:hAnsi="Open Sans" w:cs="Open Sans"/>
          <w:sz w:val="18"/>
          <w:szCs w:val="18"/>
        </w:rPr>
        <w:t xml:space="preserve">2, </w:t>
      </w:r>
      <w:r w:rsidR="00794F8E" w:rsidRPr="00302A47">
        <w:rPr>
          <w:rFonts w:ascii="Open Sans" w:hAnsi="Open Sans" w:cs="Open Sans"/>
          <w:sz w:val="18"/>
          <w:szCs w:val="18"/>
        </w:rPr>
        <w:t xml:space="preserve">3, </w:t>
      </w:r>
      <w:r w:rsidRPr="00302A47">
        <w:rPr>
          <w:rFonts w:ascii="Open Sans" w:hAnsi="Open Sans" w:cs="Open Sans"/>
          <w:sz w:val="18"/>
          <w:szCs w:val="18"/>
        </w:rPr>
        <w:t>4, 8, 9, 10 ustawy.</w:t>
      </w:r>
    </w:p>
    <w:p w14:paraId="0D20FE3D" w14:textId="77777777" w:rsidR="001A7DCA" w:rsidRPr="00302A47" w:rsidRDefault="00790E86" w:rsidP="00191220">
      <w:pPr>
        <w:pStyle w:val="Akapitzlist"/>
        <w:numPr>
          <w:ilvl w:val="1"/>
          <w:numId w:val="3"/>
        </w:numPr>
        <w:spacing w:after="0" w:line="276" w:lineRule="auto"/>
        <w:ind w:left="723"/>
        <w:jc w:val="both"/>
        <w:rPr>
          <w:rFonts w:ascii="Open Sans" w:hAnsi="Open Sans" w:cs="Open Sans"/>
          <w:sz w:val="18"/>
          <w:szCs w:val="18"/>
        </w:rPr>
      </w:pPr>
      <w:r w:rsidRPr="00302A47">
        <w:rPr>
          <w:rFonts w:ascii="Open Sans" w:hAnsi="Open Sans" w:cs="Open Sans"/>
          <w:sz w:val="18"/>
          <w:szCs w:val="18"/>
        </w:rPr>
        <w:t xml:space="preserve">Wykluczenie Wykonawcy następuje zgodnie z art. 111 ustawy. </w:t>
      </w:r>
    </w:p>
    <w:p w14:paraId="0D20FE3E" w14:textId="48124583" w:rsidR="001A7DCA" w:rsidRPr="00302A47" w:rsidRDefault="00790E86" w:rsidP="00191220">
      <w:pPr>
        <w:pStyle w:val="Akapitzlist"/>
        <w:numPr>
          <w:ilvl w:val="1"/>
          <w:numId w:val="3"/>
        </w:numPr>
        <w:spacing w:after="0" w:line="276" w:lineRule="auto"/>
        <w:ind w:left="723"/>
        <w:jc w:val="both"/>
        <w:rPr>
          <w:rFonts w:ascii="Open Sans" w:hAnsi="Open Sans" w:cs="Open Sans"/>
          <w:sz w:val="18"/>
          <w:szCs w:val="18"/>
        </w:rPr>
      </w:pPr>
      <w:r w:rsidRPr="00302A47">
        <w:rPr>
          <w:rFonts w:ascii="Open Sans" w:hAnsi="Open Sans" w:cs="Open Sans"/>
          <w:sz w:val="18"/>
          <w:szCs w:val="18"/>
        </w:rPr>
        <w:t>Wykonawca może zostać wykluczony przez Zamawiającego na każdym etapie postępowania o udzielenie zamówienia.</w:t>
      </w:r>
    </w:p>
    <w:p w14:paraId="00019C51" w14:textId="77777777" w:rsidR="00A741E6" w:rsidRPr="00302A47" w:rsidRDefault="00A741E6" w:rsidP="00191220">
      <w:pPr>
        <w:pStyle w:val="Akapitzlist"/>
        <w:spacing w:after="0" w:line="276" w:lineRule="auto"/>
        <w:ind w:left="723"/>
        <w:jc w:val="both"/>
        <w:rPr>
          <w:rFonts w:ascii="Open Sans" w:hAnsi="Open Sans" w:cs="Open Sans"/>
          <w:sz w:val="18"/>
          <w:szCs w:val="18"/>
        </w:rPr>
      </w:pPr>
    </w:p>
    <w:p w14:paraId="0D20FE3F" w14:textId="77777777" w:rsidR="001A7DCA" w:rsidRPr="00302A47" w:rsidRDefault="001A7DCA" w:rsidP="00191220">
      <w:pPr>
        <w:pStyle w:val="Akapitzlist"/>
        <w:spacing w:after="0" w:line="276" w:lineRule="auto"/>
        <w:ind w:left="723"/>
        <w:jc w:val="both"/>
        <w:rPr>
          <w:rFonts w:ascii="Open Sans" w:hAnsi="Open Sans" w:cs="Open Sans"/>
          <w:sz w:val="18"/>
          <w:szCs w:val="18"/>
        </w:rPr>
      </w:pPr>
    </w:p>
    <w:p w14:paraId="0D20FE40" w14:textId="0BEED47E"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Informacje o warunkach udziału w postępowaniu o udzielenie zamówienia.</w:t>
      </w:r>
    </w:p>
    <w:p w14:paraId="645AA2FD" w14:textId="77777777" w:rsidR="002400BE" w:rsidRPr="00302A47" w:rsidRDefault="002400BE" w:rsidP="00191220">
      <w:pPr>
        <w:pStyle w:val="Akapitzlist"/>
        <w:spacing w:after="0" w:line="276" w:lineRule="auto"/>
        <w:contextualSpacing w:val="0"/>
        <w:jc w:val="both"/>
        <w:rPr>
          <w:rFonts w:ascii="Open Sans" w:hAnsi="Open Sans" w:cs="Open Sans"/>
          <w:b/>
          <w:bCs/>
          <w:sz w:val="18"/>
          <w:szCs w:val="18"/>
        </w:rPr>
      </w:pPr>
    </w:p>
    <w:p w14:paraId="0D20FE41" w14:textId="042BAD1D" w:rsidR="001A7DCA" w:rsidRPr="00302A47" w:rsidRDefault="00790E86" w:rsidP="00191220">
      <w:pPr>
        <w:pStyle w:val="Akapitzlist"/>
        <w:numPr>
          <w:ilvl w:val="0"/>
          <w:numId w:val="6"/>
        </w:numPr>
        <w:spacing w:after="0" w:line="276" w:lineRule="auto"/>
        <w:ind w:left="709" w:hanging="283"/>
        <w:jc w:val="both"/>
        <w:rPr>
          <w:rFonts w:ascii="Open Sans" w:hAnsi="Open Sans" w:cs="Open Sans"/>
          <w:sz w:val="18"/>
          <w:szCs w:val="18"/>
        </w:rPr>
      </w:pPr>
      <w:r w:rsidRPr="00302A47">
        <w:rPr>
          <w:rFonts w:ascii="Open Sans" w:hAnsi="Open Sans" w:cs="Open Sans"/>
          <w:sz w:val="18"/>
          <w:szCs w:val="18"/>
        </w:rPr>
        <w:t>O udzielenie zamówienia mogą ubiegać się wykonawcy, którzy:</w:t>
      </w:r>
    </w:p>
    <w:p w14:paraId="1A9CE5EA" w14:textId="77777777" w:rsidR="002400BE" w:rsidRPr="00302A47" w:rsidRDefault="002400BE" w:rsidP="00191220">
      <w:pPr>
        <w:pStyle w:val="Akapitzlist"/>
        <w:spacing w:after="0" w:line="276" w:lineRule="auto"/>
        <w:ind w:left="709"/>
        <w:jc w:val="both"/>
        <w:rPr>
          <w:rFonts w:ascii="Open Sans" w:hAnsi="Open Sans" w:cs="Open Sans"/>
          <w:sz w:val="18"/>
          <w:szCs w:val="18"/>
        </w:rPr>
      </w:pPr>
    </w:p>
    <w:p w14:paraId="0D20FE42" w14:textId="0C90C506" w:rsidR="001A7DCA" w:rsidRPr="00302A47" w:rsidRDefault="00790E86" w:rsidP="00191220">
      <w:pPr>
        <w:pStyle w:val="Akapitzlist"/>
        <w:numPr>
          <w:ilvl w:val="0"/>
          <w:numId w:val="7"/>
        </w:numPr>
        <w:spacing w:after="0" w:line="276" w:lineRule="auto"/>
        <w:ind w:left="1560" w:hanging="426"/>
        <w:jc w:val="both"/>
        <w:rPr>
          <w:rFonts w:ascii="Open Sans" w:hAnsi="Open Sans" w:cs="Open Sans"/>
          <w:sz w:val="18"/>
          <w:szCs w:val="18"/>
        </w:rPr>
      </w:pPr>
      <w:r w:rsidRPr="00302A47">
        <w:rPr>
          <w:rFonts w:ascii="Open Sans" w:hAnsi="Open Sans" w:cs="Open Sans"/>
          <w:sz w:val="18"/>
          <w:szCs w:val="18"/>
        </w:rPr>
        <w:t>nie podlegają wykluczeniu (patrz rozdział IX)</w:t>
      </w:r>
    </w:p>
    <w:p w14:paraId="0D20FE43" w14:textId="77777777" w:rsidR="001A7DCA" w:rsidRPr="00302A47" w:rsidRDefault="001A7DCA" w:rsidP="00191220">
      <w:pPr>
        <w:pStyle w:val="Akapitzlist"/>
        <w:spacing w:after="0" w:line="276" w:lineRule="auto"/>
        <w:ind w:left="1560"/>
        <w:jc w:val="both"/>
        <w:rPr>
          <w:rFonts w:ascii="Open Sans" w:hAnsi="Open Sans" w:cs="Open Sans"/>
          <w:sz w:val="18"/>
          <w:szCs w:val="18"/>
        </w:rPr>
      </w:pPr>
    </w:p>
    <w:p w14:paraId="0D20FE44" w14:textId="77777777" w:rsidR="001A7DCA" w:rsidRPr="00302A47" w:rsidRDefault="00790E86" w:rsidP="00191220">
      <w:pPr>
        <w:pStyle w:val="Akapitzlist"/>
        <w:numPr>
          <w:ilvl w:val="0"/>
          <w:numId w:val="7"/>
        </w:numPr>
        <w:spacing w:after="0" w:line="276" w:lineRule="auto"/>
        <w:ind w:left="1560" w:hanging="426"/>
        <w:jc w:val="both"/>
        <w:rPr>
          <w:rFonts w:ascii="Open Sans" w:hAnsi="Open Sans" w:cs="Open Sans"/>
          <w:sz w:val="18"/>
          <w:szCs w:val="18"/>
        </w:rPr>
      </w:pPr>
      <w:r w:rsidRPr="00302A47">
        <w:rPr>
          <w:rFonts w:ascii="Open Sans" w:hAnsi="Open Sans" w:cs="Open Sans"/>
          <w:sz w:val="18"/>
          <w:szCs w:val="18"/>
        </w:rPr>
        <w:t>spełniają warunki udziału w postępowaniu dotyczące:</w:t>
      </w:r>
    </w:p>
    <w:p w14:paraId="0D20FE45" w14:textId="6205C19D" w:rsidR="001A7DCA" w:rsidRPr="00302A47" w:rsidRDefault="00790E86" w:rsidP="00191220">
      <w:pPr>
        <w:pStyle w:val="Akapitzlist"/>
        <w:numPr>
          <w:ilvl w:val="0"/>
          <w:numId w:val="8"/>
        </w:numPr>
        <w:spacing w:after="0" w:line="276" w:lineRule="auto"/>
        <w:jc w:val="both"/>
        <w:rPr>
          <w:rFonts w:ascii="Open Sans" w:hAnsi="Open Sans" w:cs="Open Sans"/>
          <w:sz w:val="18"/>
          <w:szCs w:val="18"/>
          <w:u w:val="single"/>
        </w:rPr>
      </w:pPr>
      <w:r w:rsidRPr="00302A47">
        <w:rPr>
          <w:rFonts w:ascii="Open Sans" w:hAnsi="Open Sans" w:cs="Open Sans"/>
          <w:sz w:val="18"/>
          <w:szCs w:val="18"/>
          <w:u w:val="single"/>
        </w:rPr>
        <w:t>zdolności do występowania w obrocie gospodarczym</w:t>
      </w:r>
    </w:p>
    <w:p w14:paraId="11E180F3" w14:textId="77777777" w:rsidR="004A4DE4" w:rsidRPr="00302A47" w:rsidRDefault="004A4DE4" w:rsidP="00191220">
      <w:pPr>
        <w:pStyle w:val="Akapitzlist"/>
        <w:spacing w:after="0" w:line="276" w:lineRule="auto"/>
        <w:ind w:left="2520"/>
        <w:jc w:val="both"/>
        <w:rPr>
          <w:rFonts w:ascii="Open Sans" w:hAnsi="Open Sans" w:cs="Open Sans"/>
          <w:sz w:val="18"/>
          <w:szCs w:val="18"/>
          <w:u w:val="single"/>
        </w:rPr>
      </w:pPr>
    </w:p>
    <w:p w14:paraId="0D20FE46" w14:textId="77777777" w:rsidR="001A7DCA" w:rsidRPr="00302A47" w:rsidRDefault="00790E86" w:rsidP="00191220">
      <w:pPr>
        <w:pStyle w:val="Akapitzlist"/>
        <w:spacing w:after="0" w:line="276" w:lineRule="auto"/>
        <w:ind w:left="2520"/>
        <w:jc w:val="both"/>
        <w:rPr>
          <w:rFonts w:ascii="Open Sans" w:hAnsi="Open Sans" w:cs="Open Sans"/>
          <w:sz w:val="18"/>
          <w:szCs w:val="18"/>
        </w:rPr>
      </w:pPr>
      <w:r w:rsidRPr="00302A47">
        <w:rPr>
          <w:rFonts w:ascii="Open Sans" w:hAnsi="Open Sans" w:cs="Open Sans"/>
          <w:sz w:val="18"/>
          <w:szCs w:val="18"/>
        </w:rPr>
        <w:lastRenderedPageBreak/>
        <w:t>Zamawiający nie określił warunku w tym zakresie.</w:t>
      </w:r>
    </w:p>
    <w:p w14:paraId="0D20FE47" w14:textId="77777777" w:rsidR="001A7DCA" w:rsidRPr="00302A47" w:rsidRDefault="001A7DCA" w:rsidP="00191220">
      <w:pPr>
        <w:pStyle w:val="Akapitzlist"/>
        <w:spacing w:after="0" w:line="276" w:lineRule="auto"/>
        <w:ind w:left="2520"/>
        <w:jc w:val="both"/>
        <w:rPr>
          <w:rFonts w:ascii="Open Sans" w:hAnsi="Open Sans" w:cs="Open Sans"/>
          <w:sz w:val="18"/>
          <w:szCs w:val="18"/>
        </w:rPr>
      </w:pPr>
    </w:p>
    <w:p w14:paraId="0D20FE48" w14:textId="131CA6BF" w:rsidR="001A7DCA" w:rsidRPr="00302A47" w:rsidRDefault="00790E86" w:rsidP="00191220">
      <w:pPr>
        <w:pStyle w:val="Akapitzlist"/>
        <w:numPr>
          <w:ilvl w:val="0"/>
          <w:numId w:val="8"/>
        </w:numPr>
        <w:spacing w:after="0" w:line="276" w:lineRule="auto"/>
        <w:jc w:val="both"/>
        <w:rPr>
          <w:rFonts w:ascii="Open Sans" w:hAnsi="Open Sans" w:cs="Open Sans"/>
          <w:sz w:val="18"/>
          <w:szCs w:val="18"/>
          <w:u w:val="single"/>
        </w:rPr>
      </w:pPr>
      <w:r w:rsidRPr="00302A47">
        <w:rPr>
          <w:rFonts w:ascii="Open Sans" w:hAnsi="Open Sans" w:cs="Open Sans"/>
          <w:sz w:val="18"/>
          <w:szCs w:val="18"/>
          <w:u w:val="single"/>
        </w:rPr>
        <w:t>uprawnień do prowadzenia określonej działalności gospodarczej lub zawodowej,  ile wynika to z odrębnych przepisów,</w:t>
      </w:r>
    </w:p>
    <w:p w14:paraId="4D35B744" w14:textId="77777777" w:rsidR="004A4DE4" w:rsidRPr="00302A47" w:rsidRDefault="004A4DE4" w:rsidP="00191220">
      <w:pPr>
        <w:pStyle w:val="Akapitzlist"/>
        <w:spacing w:after="0" w:line="276" w:lineRule="auto"/>
        <w:ind w:left="2520"/>
        <w:jc w:val="both"/>
        <w:rPr>
          <w:rFonts w:ascii="Open Sans" w:hAnsi="Open Sans" w:cs="Open Sans"/>
          <w:sz w:val="18"/>
          <w:szCs w:val="18"/>
          <w:u w:val="single"/>
        </w:rPr>
      </w:pPr>
    </w:p>
    <w:p w14:paraId="0D20FE49" w14:textId="77777777" w:rsidR="001A7DCA" w:rsidRPr="00302A47" w:rsidRDefault="00790E86" w:rsidP="00191220">
      <w:pPr>
        <w:pStyle w:val="Akapitzlist"/>
        <w:spacing w:after="0" w:line="276" w:lineRule="auto"/>
        <w:ind w:left="2520"/>
        <w:jc w:val="both"/>
        <w:rPr>
          <w:rFonts w:ascii="Open Sans" w:hAnsi="Open Sans" w:cs="Open Sans"/>
          <w:sz w:val="18"/>
          <w:szCs w:val="18"/>
        </w:rPr>
      </w:pPr>
      <w:r w:rsidRPr="00302A47">
        <w:rPr>
          <w:rFonts w:ascii="Open Sans" w:hAnsi="Open Sans" w:cs="Open Sans"/>
          <w:sz w:val="18"/>
          <w:szCs w:val="18"/>
        </w:rPr>
        <w:t>Zamawiający nie określił warunku w tym zakresie.</w:t>
      </w:r>
    </w:p>
    <w:p w14:paraId="0D20FE4A" w14:textId="77777777" w:rsidR="001A7DCA" w:rsidRPr="00302A47" w:rsidRDefault="001A7DCA" w:rsidP="00191220">
      <w:pPr>
        <w:pStyle w:val="Akapitzlist"/>
        <w:spacing w:after="0" w:line="276" w:lineRule="auto"/>
        <w:ind w:left="2520"/>
        <w:jc w:val="both"/>
        <w:rPr>
          <w:rFonts w:ascii="Open Sans" w:hAnsi="Open Sans" w:cs="Open Sans"/>
          <w:sz w:val="18"/>
          <w:szCs w:val="18"/>
        </w:rPr>
      </w:pPr>
    </w:p>
    <w:p w14:paraId="0D20FE4B" w14:textId="20C4894A" w:rsidR="001A7DCA" w:rsidRPr="00302A47" w:rsidRDefault="00790E86" w:rsidP="00191220">
      <w:pPr>
        <w:pStyle w:val="Akapitzlist"/>
        <w:numPr>
          <w:ilvl w:val="0"/>
          <w:numId w:val="8"/>
        </w:numPr>
        <w:spacing w:after="0" w:line="276" w:lineRule="auto"/>
        <w:jc w:val="both"/>
        <w:rPr>
          <w:rFonts w:ascii="Open Sans" w:hAnsi="Open Sans" w:cs="Open Sans"/>
          <w:sz w:val="18"/>
          <w:szCs w:val="18"/>
          <w:u w:val="single"/>
        </w:rPr>
      </w:pPr>
      <w:r w:rsidRPr="00302A47">
        <w:rPr>
          <w:rFonts w:ascii="Open Sans" w:hAnsi="Open Sans" w:cs="Open Sans"/>
          <w:sz w:val="18"/>
          <w:szCs w:val="18"/>
          <w:u w:val="single"/>
        </w:rPr>
        <w:t>sytuacji ekonomicznej lub finansowej,</w:t>
      </w:r>
    </w:p>
    <w:p w14:paraId="2ED3B0B4" w14:textId="77777777" w:rsidR="004A4DE4" w:rsidRPr="00302A47" w:rsidRDefault="004A4DE4" w:rsidP="00191220">
      <w:pPr>
        <w:pStyle w:val="Akapitzlist"/>
        <w:spacing w:after="0" w:line="276" w:lineRule="auto"/>
        <w:ind w:left="2520"/>
        <w:jc w:val="both"/>
        <w:rPr>
          <w:rFonts w:ascii="Open Sans" w:hAnsi="Open Sans" w:cs="Open Sans"/>
          <w:sz w:val="18"/>
          <w:szCs w:val="18"/>
          <w:u w:val="single"/>
        </w:rPr>
      </w:pPr>
    </w:p>
    <w:p w14:paraId="0829719D" w14:textId="786C0B20" w:rsidR="00747F09" w:rsidRPr="00302A47" w:rsidRDefault="00E871CB" w:rsidP="00191220">
      <w:pPr>
        <w:pStyle w:val="Akapitzlist"/>
        <w:spacing w:after="0" w:line="276" w:lineRule="auto"/>
        <w:ind w:left="1070"/>
        <w:jc w:val="both"/>
        <w:rPr>
          <w:rFonts w:ascii="Open Sans" w:hAnsi="Open Sans" w:cs="Open Sans"/>
          <w:color w:val="000000" w:themeColor="text1"/>
          <w:sz w:val="18"/>
          <w:szCs w:val="18"/>
          <w:highlight w:val="yellow"/>
        </w:rPr>
      </w:pPr>
      <w:r w:rsidRPr="00302A47">
        <w:rPr>
          <w:rFonts w:ascii="Open Sans" w:hAnsi="Open Sans" w:cs="Open Sans"/>
          <w:color w:val="000000" w:themeColor="text1"/>
          <w:sz w:val="18"/>
          <w:szCs w:val="18"/>
        </w:rPr>
        <w:t>O</w:t>
      </w:r>
      <w:r w:rsidR="00747F09" w:rsidRPr="00302A47">
        <w:rPr>
          <w:rFonts w:ascii="Open Sans" w:hAnsi="Open Sans" w:cs="Open Sans"/>
          <w:color w:val="000000" w:themeColor="text1"/>
          <w:sz w:val="18"/>
          <w:szCs w:val="18"/>
        </w:rPr>
        <w:t xml:space="preserve"> udzielenie zamówienia mogą ubiegać się wykonawcy, którzy na dzień złożenia oferty posiadają odpowiednie ubezpieczenie odpowiedzialności cywilnej w zakresie prowadzonej działalności związanej z przedmiotem zamówienia na kwotę co najmniej </w:t>
      </w:r>
      <w:r w:rsidR="00BF7A7C" w:rsidRPr="00302A47">
        <w:rPr>
          <w:rFonts w:ascii="Open Sans" w:hAnsi="Open Sans" w:cs="Open Sans"/>
          <w:color w:val="000000" w:themeColor="text1"/>
          <w:sz w:val="18"/>
          <w:szCs w:val="18"/>
        </w:rPr>
        <w:t>5</w:t>
      </w:r>
      <w:r w:rsidR="0049175F" w:rsidRPr="00302A47">
        <w:rPr>
          <w:rFonts w:ascii="Open Sans" w:hAnsi="Open Sans" w:cs="Open Sans"/>
          <w:color w:val="000000" w:themeColor="text1"/>
          <w:sz w:val="18"/>
          <w:szCs w:val="18"/>
        </w:rPr>
        <w:t>0</w:t>
      </w:r>
      <w:r w:rsidR="00747F09" w:rsidRPr="00302A47">
        <w:rPr>
          <w:rFonts w:ascii="Open Sans" w:hAnsi="Open Sans" w:cs="Open Sans"/>
          <w:color w:val="000000" w:themeColor="text1"/>
          <w:sz w:val="18"/>
          <w:szCs w:val="18"/>
        </w:rPr>
        <w:t>0.000 zł</w:t>
      </w:r>
      <w:r w:rsidR="003747BE" w:rsidRPr="00302A47">
        <w:rPr>
          <w:rFonts w:ascii="Open Sans" w:hAnsi="Open Sans" w:cs="Open Sans"/>
          <w:color w:val="000000" w:themeColor="text1"/>
          <w:sz w:val="18"/>
          <w:szCs w:val="18"/>
        </w:rPr>
        <w:t xml:space="preserve"> </w:t>
      </w:r>
      <w:r w:rsidR="00FB485D">
        <w:rPr>
          <w:rFonts w:ascii="Open Sans" w:hAnsi="Open Sans" w:cs="Open Sans"/>
          <w:color w:val="000000" w:themeColor="text1"/>
          <w:sz w:val="18"/>
          <w:szCs w:val="18"/>
        </w:rPr>
        <w:t>niezależnie od ilości części, na które wykonawca złoży ofertę</w:t>
      </w:r>
      <w:r w:rsidR="003747BE" w:rsidRPr="00302A47">
        <w:rPr>
          <w:rFonts w:ascii="Open Sans" w:hAnsi="Open Sans" w:cs="Open Sans"/>
          <w:color w:val="000000" w:themeColor="text1"/>
          <w:sz w:val="18"/>
          <w:szCs w:val="18"/>
        </w:rPr>
        <w:t>.</w:t>
      </w:r>
    </w:p>
    <w:p w14:paraId="38F8421E" w14:textId="77777777" w:rsidR="00747F09" w:rsidRPr="00302A47" w:rsidRDefault="00747F09" w:rsidP="00191220">
      <w:pPr>
        <w:pStyle w:val="Akapitzlist"/>
        <w:spacing w:after="0" w:line="276" w:lineRule="auto"/>
        <w:ind w:left="1134"/>
        <w:jc w:val="both"/>
        <w:rPr>
          <w:rFonts w:ascii="Open Sans" w:hAnsi="Open Sans" w:cs="Open Sans"/>
          <w:color w:val="000000" w:themeColor="text1"/>
          <w:sz w:val="18"/>
          <w:szCs w:val="18"/>
        </w:rPr>
      </w:pPr>
      <w:r w:rsidRPr="00302A47">
        <w:rPr>
          <w:rFonts w:ascii="Open Sans" w:hAnsi="Open Sans" w:cs="Open Sans"/>
          <w:color w:val="000000" w:themeColor="text1"/>
          <w:sz w:val="18"/>
          <w:szCs w:val="18"/>
        </w:rPr>
        <w:t>W celu potwierdzenia warunku wykonawca dostarczy dokumenty potwierdzające, że wykonawca posiada ubezpieczenie odpowiedzialności cywilnej w zakresie prowadzonej działalności związanej z przedmiotem zamówienia ze wskazaniem sumy gwarancyjnej tego ubezpieczenia.</w:t>
      </w:r>
    </w:p>
    <w:p w14:paraId="270D4793" w14:textId="4DAABC9F" w:rsidR="00747F09" w:rsidRPr="00302A47" w:rsidRDefault="00747F09" w:rsidP="00191220">
      <w:pPr>
        <w:pStyle w:val="Akapitzlist"/>
        <w:spacing w:after="0" w:line="276" w:lineRule="auto"/>
        <w:ind w:left="1134"/>
        <w:jc w:val="both"/>
        <w:rPr>
          <w:rFonts w:ascii="Open Sans" w:hAnsi="Open Sans" w:cs="Open Sans"/>
          <w:color w:val="000000" w:themeColor="text1"/>
          <w:sz w:val="18"/>
          <w:szCs w:val="18"/>
        </w:rPr>
      </w:pPr>
      <w:r w:rsidRPr="00302A47">
        <w:rPr>
          <w:rFonts w:ascii="Open Sans" w:hAnsi="Open Sans" w:cs="Open Sans"/>
          <w:color w:val="000000" w:themeColor="text1"/>
          <w:sz w:val="18"/>
          <w:szCs w:val="18"/>
        </w:rPr>
        <w:t>W przypadku, gdy wykonawcy wspólnie ubiegają się o zamówienie powyższy warunek powinien spełnić co najmniej jeden wykonawca.</w:t>
      </w:r>
    </w:p>
    <w:p w14:paraId="2F2DC408" w14:textId="695EB0B6" w:rsidR="00915880" w:rsidRPr="00302A47" w:rsidRDefault="00915880" w:rsidP="00191220">
      <w:pPr>
        <w:spacing w:after="0" w:line="276" w:lineRule="auto"/>
        <w:ind w:left="1134"/>
        <w:jc w:val="both"/>
        <w:rPr>
          <w:rFonts w:ascii="Open Sans" w:hAnsi="Open Sans" w:cs="Open Sans"/>
          <w:color w:val="000000" w:themeColor="text1"/>
          <w:sz w:val="18"/>
          <w:szCs w:val="18"/>
        </w:rPr>
      </w:pPr>
      <w:r w:rsidRPr="00302A47">
        <w:rPr>
          <w:rFonts w:ascii="Open Sans" w:hAnsi="Open Sans" w:cs="Open Sans"/>
          <w:color w:val="000000" w:themeColor="text1"/>
          <w:sz w:val="18"/>
          <w:szCs w:val="18"/>
        </w:rPr>
        <w:t xml:space="preserve">Wykonawca zobowiązany jest do posiadania </w:t>
      </w:r>
      <w:r w:rsidR="00DC3236" w:rsidRPr="00302A47">
        <w:rPr>
          <w:rFonts w:ascii="Open Sans" w:hAnsi="Open Sans" w:cs="Open Sans"/>
          <w:color w:val="000000" w:themeColor="text1"/>
          <w:sz w:val="18"/>
          <w:szCs w:val="18"/>
        </w:rPr>
        <w:t>nieprzerwanej ochrony ubezpieczeniowej przez cały okres trwania umowy na kwotę nie niższą niż wymagana na dzień złożenia oferty.</w:t>
      </w:r>
    </w:p>
    <w:p w14:paraId="0D20FE4D" w14:textId="77777777" w:rsidR="001A7DCA" w:rsidRPr="00302A47" w:rsidRDefault="001A7DCA" w:rsidP="00191220">
      <w:pPr>
        <w:pStyle w:val="Akapitzlist"/>
        <w:spacing w:after="0" w:line="276" w:lineRule="auto"/>
        <w:ind w:left="2520"/>
        <w:jc w:val="both"/>
        <w:rPr>
          <w:rFonts w:ascii="Open Sans" w:hAnsi="Open Sans" w:cs="Open Sans"/>
          <w:sz w:val="18"/>
          <w:szCs w:val="18"/>
        </w:rPr>
      </w:pPr>
    </w:p>
    <w:p w14:paraId="0D20FE4E" w14:textId="7B6561DE" w:rsidR="001A7DCA" w:rsidRPr="00302A47" w:rsidRDefault="00790E86" w:rsidP="00191220">
      <w:pPr>
        <w:pStyle w:val="Akapitzlist"/>
        <w:numPr>
          <w:ilvl w:val="0"/>
          <w:numId w:val="8"/>
        </w:numPr>
        <w:spacing w:after="0" w:line="276" w:lineRule="auto"/>
        <w:jc w:val="both"/>
        <w:rPr>
          <w:rFonts w:ascii="Open Sans" w:hAnsi="Open Sans" w:cs="Open Sans"/>
          <w:sz w:val="18"/>
          <w:szCs w:val="18"/>
          <w:u w:val="single"/>
        </w:rPr>
      </w:pPr>
      <w:r w:rsidRPr="00302A47">
        <w:rPr>
          <w:rFonts w:ascii="Open Sans" w:hAnsi="Open Sans" w:cs="Open Sans"/>
          <w:sz w:val="18"/>
          <w:szCs w:val="18"/>
          <w:u w:val="single"/>
        </w:rPr>
        <w:t>zdolności technicznej lub zawodowej</w:t>
      </w:r>
    </w:p>
    <w:p w14:paraId="7B688EF6" w14:textId="77777777" w:rsidR="00094BB7" w:rsidRPr="00302A47" w:rsidRDefault="00094BB7" w:rsidP="00191220">
      <w:pPr>
        <w:pStyle w:val="Akapitzlist"/>
        <w:spacing w:after="0" w:line="276" w:lineRule="auto"/>
        <w:ind w:left="2520"/>
        <w:jc w:val="both"/>
        <w:rPr>
          <w:rFonts w:ascii="Open Sans" w:hAnsi="Open Sans" w:cs="Open Sans"/>
          <w:sz w:val="18"/>
          <w:szCs w:val="18"/>
          <w:u w:val="single"/>
        </w:rPr>
      </w:pPr>
    </w:p>
    <w:p w14:paraId="63C3257D" w14:textId="47AF2A38" w:rsidR="00915BD8" w:rsidRPr="00302A47" w:rsidRDefault="000621B5" w:rsidP="00191220">
      <w:pPr>
        <w:spacing w:after="0" w:line="276" w:lineRule="auto"/>
        <w:ind w:left="2160"/>
        <w:jc w:val="both"/>
        <w:rPr>
          <w:rFonts w:ascii="Open Sans" w:hAnsi="Open Sans" w:cs="Open Sans"/>
          <w:sz w:val="18"/>
          <w:szCs w:val="18"/>
        </w:rPr>
      </w:pPr>
      <w:r w:rsidRPr="00302A47">
        <w:rPr>
          <w:rFonts w:ascii="Open Sans" w:hAnsi="Open Sans" w:cs="Open Sans"/>
          <w:sz w:val="18"/>
          <w:szCs w:val="18"/>
        </w:rPr>
        <w:t>Zamawiający nie określił warunku w tym zakresie.</w:t>
      </w:r>
    </w:p>
    <w:p w14:paraId="72740B16" w14:textId="1A6A5A2C" w:rsidR="00B851C9" w:rsidRPr="00302A47" w:rsidRDefault="00B851C9" w:rsidP="00191220">
      <w:pPr>
        <w:pStyle w:val="Akapitzlist"/>
        <w:spacing w:after="0" w:line="276" w:lineRule="auto"/>
        <w:ind w:left="1440"/>
        <w:jc w:val="both"/>
        <w:rPr>
          <w:rFonts w:ascii="Open Sans" w:hAnsi="Open Sans" w:cs="Open Sans"/>
          <w:color w:val="000000" w:themeColor="text1"/>
          <w:sz w:val="18"/>
          <w:szCs w:val="18"/>
        </w:rPr>
      </w:pPr>
    </w:p>
    <w:p w14:paraId="0D20FE54"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sz w:val="18"/>
          <w:szCs w:val="18"/>
        </w:rPr>
      </w:pPr>
      <w:r w:rsidRPr="00302A47">
        <w:rPr>
          <w:rFonts w:ascii="Open Sans" w:eastAsia="Open Sans" w:hAnsi="Open Sans" w:cs="Open Sans"/>
          <w:b/>
          <w:color w:val="000000"/>
          <w:sz w:val="18"/>
          <w:szCs w:val="18"/>
        </w:rPr>
        <w:t>Oświadczenia i dokumenty, jakie zobowiązani są dostarczyć wykonawcy w celu potwierdzenia spełniania warunków udziału w postępowaniu oraz wykazania braku podstaw wykluczenia.</w:t>
      </w:r>
    </w:p>
    <w:p w14:paraId="0D20FE55" w14:textId="77777777" w:rsidR="001A7DCA" w:rsidRPr="00302A47" w:rsidRDefault="00790E86" w:rsidP="00191220">
      <w:pPr>
        <w:pStyle w:val="Akapitzlist"/>
        <w:numPr>
          <w:ilvl w:val="1"/>
          <w:numId w:val="3"/>
        </w:numPr>
        <w:autoSpaceDE w:val="0"/>
        <w:autoSpaceDN w:val="0"/>
        <w:adjustRightInd w:val="0"/>
        <w:spacing w:after="0" w:line="276" w:lineRule="auto"/>
        <w:ind w:left="723"/>
        <w:contextualSpacing w:val="0"/>
        <w:jc w:val="both"/>
        <w:rPr>
          <w:rFonts w:ascii="Open Sans" w:eastAsia="Open Sans" w:hAnsi="Open Sans" w:cs="Open Sans"/>
          <w:color w:val="000000"/>
          <w:sz w:val="18"/>
          <w:szCs w:val="18"/>
        </w:rPr>
      </w:pPr>
      <w:r w:rsidRPr="00302A47">
        <w:rPr>
          <w:rFonts w:ascii="Open Sans" w:eastAsia="Open Sans" w:hAnsi="Open Sans" w:cs="Open Sans"/>
          <w:color w:val="000000"/>
          <w:sz w:val="18"/>
          <w:szCs w:val="18"/>
        </w:rPr>
        <w:t xml:space="preserve">Do oferty Wykonawca zobowiązany jest dołączyć aktualne na dzień składania ofert oświadczenie o braku podstaw do wykluczenia z postępowania- zgodnie z </w:t>
      </w:r>
      <w:r w:rsidRPr="00302A47">
        <w:rPr>
          <w:rFonts w:ascii="Open Sans" w:eastAsia="Open Sans" w:hAnsi="Open Sans" w:cs="Open Sans"/>
          <w:b/>
          <w:bCs/>
          <w:color w:val="000000"/>
          <w:sz w:val="18"/>
          <w:szCs w:val="18"/>
        </w:rPr>
        <w:t>załącznikiem nr 3 do SWZ.</w:t>
      </w:r>
      <w:r w:rsidRPr="00302A47">
        <w:rPr>
          <w:rFonts w:ascii="Open Sans" w:eastAsia="Open Sans" w:hAnsi="Open Sans" w:cs="Open Sans"/>
          <w:color w:val="000000"/>
          <w:sz w:val="18"/>
          <w:szCs w:val="18"/>
        </w:rPr>
        <w:t xml:space="preserve"> </w:t>
      </w:r>
    </w:p>
    <w:p w14:paraId="0D20FE56" w14:textId="77777777" w:rsidR="001A7DCA" w:rsidRPr="00302A47" w:rsidRDefault="00790E86" w:rsidP="00191220">
      <w:pPr>
        <w:pStyle w:val="Akapitzlist"/>
        <w:numPr>
          <w:ilvl w:val="1"/>
          <w:numId w:val="3"/>
        </w:numPr>
        <w:autoSpaceDE w:val="0"/>
        <w:autoSpaceDN w:val="0"/>
        <w:adjustRightInd w:val="0"/>
        <w:spacing w:after="0" w:line="276" w:lineRule="auto"/>
        <w:ind w:left="723"/>
        <w:contextualSpacing w:val="0"/>
        <w:jc w:val="both"/>
        <w:rPr>
          <w:rFonts w:ascii="Open Sans" w:eastAsia="Open Sans" w:hAnsi="Open Sans" w:cs="Open Sans"/>
          <w:color w:val="000000"/>
          <w:sz w:val="18"/>
          <w:szCs w:val="18"/>
        </w:rPr>
      </w:pPr>
      <w:r w:rsidRPr="00302A47">
        <w:rPr>
          <w:rFonts w:ascii="Open Sans" w:eastAsia="Open Sans" w:hAnsi="Open Sans" w:cs="Open Sans"/>
          <w:color w:val="000000"/>
          <w:sz w:val="18"/>
          <w:szCs w:val="18"/>
        </w:rPr>
        <w:t xml:space="preserve">Informacje zawarte w oświadczeniu, o którym mowa w pkt 1 stanowią wstępne potwierdzenie, że Wykonawca nie podlega wykluczeniu z postępowania. </w:t>
      </w:r>
    </w:p>
    <w:p w14:paraId="0D20FE57" w14:textId="77777777" w:rsidR="001A7DCA" w:rsidRPr="00302A47" w:rsidRDefault="00790E86" w:rsidP="00191220">
      <w:pPr>
        <w:pStyle w:val="Akapitzlist"/>
        <w:numPr>
          <w:ilvl w:val="1"/>
          <w:numId w:val="3"/>
        </w:numPr>
        <w:autoSpaceDE w:val="0"/>
        <w:autoSpaceDN w:val="0"/>
        <w:adjustRightInd w:val="0"/>
        <w:spacing w:after="0" w:line="276" w:lineRule="auto"/>
        <w:ind w:left="723"/>
        <w:contextualSpacing w:val="0"/>
        <w:jc w:val="both"/>
        <w:rPr>
          <w:rFonts w:ascii="Open Sans" w:eastAsia="Open Sans" w:hAnsi="Open Sans" w:cs="Open Sans"/>
          <w:color w:val="000000"/>
          <w:sz w:val="18"/>
          <w:szCs w:val="18"/>
        </w:rPr>
      </w:pPr>
      <w:r w:rsidRPr="00302A47">
        <w:rPr>
          <w:rFonts w:ascii="Open Sans" w:eastAsia="Open Sans" w:hAnsi="Open Sans" w:cs="Open Sans"/>
          <w:color w:val="000000"/>
          <w:sz w:val="18"/>
          <w:szCs w:val="18"/>
        </w:rPr>
        <w:t>Wykonawca, w przypadku polegania na zdolnościach lub sytuacji podmiotów udostępniających zasoby, przedstawia wraz z oświadczeniem, o którym mowa w pkt. 1 powyżej, także oświadczenie podmiotu udostępniającego zasoby, potwierdzające brak podstaw do wykluczenia tego podmiotu oraz odpowiednio spełnienie warunków udziału w postępowaniu, w zakresie w jakim wykonawca powołuje się na jego zasoby.</w:t>
      </w:r>
    </w:p>
    <w:p w14:paraId="0D20FE58" w14:textId="77777777" w:rsidR="001A7DCA" w:rsidRPr="00302A47" w:rsidRDefault="00790E86" w:rsidP="00191220">
      <w:pPr>
        <w:pStyle w:val="Akapitzlist"/>
        <w:numPr>
          <w:ilvl w:val="1"/>
          <w:numId w:val="3"/>
        </w:numPr>
        <w:autoSpaceDE w:val="0"/>
        <w:autoSpaceDN w:val="0"/>
        <w:adjustRightInd w:val="0"/>
        <w:spacing w:after="0" w:line="276" w:lineRule="auto"/>
        <w:ind w:left="723"/>
        <w:contextualSpacing w:val="0"/>
        <w:jc w:val="both"/>
        <w:rPr>
          <w:rFonts w:ascii="Open Sans" w:eastAsia="Open Sans" w:hAnsi="Open Sans" w:cs="Open Sans"/>
          <w:sz w:val="18"/>
          <w:szCs w:val="18"/>
        </w:rPr>
      </w:pPr>
      <w:r w:rsidRPr="00302A47">
        <w:rPr>
          <w:rFonts w:ascii="Open Sans" w:eastAsia="Open Sans" w:hAnsi="Open Sans" w:cs="Open Sans"/>
          <w:sz w:val="18"/>
          <w:szCs w:val="18"/>
        </w:rPr>
        <w:t xml:space="preserve">Na podstawie § 3 rozporządzenia </w:t>
      </w:r>
      <w:r w:rsidRPr="00302A47">
        <w:rPr>
          <w:rFonts w:ascii="Open Sans" w:hAnsi="Open Sans" w:cs="Open Sans"/>
          <w:sz w:val="18"/>
          <w:szCs w:val="18"/>
          <w:shd w:val="clear" w:color="auto" w:fill="FFFFFF"/>
        </w:rPr>
        <w:t xml:space="preserve">Ministra Rozwoju, Pracy i Technologii z dnia 23 grudnia 2020 r. w sprawie podmiotowych środków dowodowych oraz innych dokumentów lub oświadczeń, jakich może żądać zamawiający od wykonawcy (Dz.U. poz. 2415),  w celu potwierdzenia braku podstaw wykluczenia Wykonawcy z udziału w postępowaniu, Zamawiający, zamiast podmiotowych środków dowodowych, o których mowa w § 2 ust. 1 pkt 1, 2 lub 4-6 tego rozporządzenia, żąda oświadczenia wykonawcy o aktualności informacji zawartych w oświadczeniu, o którym mowa w art. 125 ust. 1 ustawy, w zakresie podstaw wykluczenia z postępowania wskazanych przez Zamawiającego- </w:t>
      </w:r>
      <w:r w:rsidRPr="00302A47">
        <w:rPr>
          <w:rFonts w:ascii="Open Sans" w:hAnsi="Open Sans" w:cs="Open Sans"/>
          <w:b/>
          <w:bCs/>
          <w:sz w:val="18"/>
          <w:szCs w:val="18"/>
          <w:shd w:val="clear" w:color="auto" w:fill="FFFFFF"/>
        </w:rPr>
        <w:t>załącznik nr 4 do SWZ.</w:t>
      </w:r>
    </w:p>
    <w:p w14:paraId="0D20FE59" w14:textId="607EEFEA" w:rsidR="001A7DCA" w:rsidRPr="00302A47" w:rsidRDefault="00790E86" w:rsidP="00191220">
      <w:pPr>
        <w:pStyle w:val="Akapitzlist"/>
        <w:numPr>
          <w:ilvl w:val="1"/>
          <w:numId w:val="3"/>
        </w:numPr>
        <w:autoSpaceDE w:val="0"/>
        <w:autoSpaceDN w:val="0"/>
        <w:adjustRightInd w:val="0"/>
        <w:spacing w:after="0" w:line="276" w:lineRule="auto"/>
        <w:ind w:left="723"/>
        <w:contextualSpacing w:val="0"/>
        <w:jc w:val="both"/>
        <w:rPr>
          <w:rFonts w:ascii="Open Sans" w:eastAsia="Open Sans" w:hAnsi="Open Sans" w:cs="Open Sans"/>
          <w:sz w:val="18"/>
          <w:szCs w:val="18"/>
        </w:rPr>
      </w:pPr>
      <w:r w:rsidRPr="00302A47">
        <w:rPr>
          <w:rFonts w:ascii="Open Sans" w:eastAsia="Open Sans" w:hAnsi="Open Sans" w:cs="Open Sans"/>
          <w:color w:val="000000"/>
          <w:sz w:val="18"/>
          <w:szCs w:val="18"/>
        </w:rPr>
        <w:t xml:space="preserve">Zamawiający wzywa Wykonawcę, którego oferta została najwyższej oceniona, do złożenia w wyznaczonym terminie, nie krótszym niż 5 dni od dnia wezwania, oświadczenia o którym mowa w pkt 4 powyżej, stanowiącego </w:t>
      </w:r>
      <w:r w:rsidRPr="00302A47">
        <w:rPr>
          <w:rFonts w:ascii="Open Sans" w:eastAsia="Open Sans" w:hAnsi="Open Sans" w:cs="Open Sans"/>
          <w:b/>
          <w:bCs/>
          <w:color w:val="000000"/>
          <w:sz w:val="18"/>
          <w:szCs w:val="18"/>
        </w:rPr>
        <w:t>załącznik nr 4 do SWZ</w:t>
      </w:r>
      <w:r w:rsidRPr="00302A47">
        <w:rPr>
          <w:rFonts w:ascii="Open Sans" w:eastAsia="Open Sans" w:hAnsi="Open Sans" w:cs="Open Sans"/>
          <w:color w:val="000000"/>
          <w:sz w:val="18"/>
          <w:szCs w:val="18"/>
        </w:rPr>
        <w:t>.</w:t>
      </w:r>
      <w:r w:rsidRPr="00302A47">
        <w:rPr>
          <w:rFonts w:ascii="Open Sans" w:eastAsia="Open Sans" w:hAnsi="Open Sans" w:cs="Open Sans"/>
          <w:sz w:val="18"/>
          <w:szCs w:val="18"/>
        </w:rPr>
        <w:t xml:space="preserve"> </w:t>
      </w:r>
    </w:p>
    <w:p w14:paraId="0D20FE5A" w14:textId="77777777" w:rsidR="001A7DCA" w:rsidRPr="00302A47" w:rsidRDefault="00790E86" w:rsidP="00191220">
      <w:pPr>
        <w:pStyle w:val="Akapitzlist"/>
        <w:numPr>
          <w:ilvl w:val="1"/>
          <w:numId w:val="3"/>
        </w:numPr>
        <w:autoSpaceDE w:val="0"/>
        <w:autoSpaceDN w:val="0"/>
        <w:adjustRightInd w:val="0"/>
        <w:spacing w:after="0" w:line="276" w:lineRule="auto"/>
        <w:ind w:left="723"/>
        <w:contextualSpacing w:val="0"/>
        <w:jc w:val="both"/>
        <w:rPr>
          <w:rFonts w:ascii="Open Sans" w:eastAsia="Open Sans" w:hAnsi="Open Sans" w:cs="Open Sans"/>
          <w:sz w:val="18"/>
          <w:szCs w:val="18"/>
        </w:rPr>
      </w:pPr>
      <w:r w:rsidRPr="00302A47">
        <w:rPr>
          <w:rFonts w:ascii="Open Sans" w:eastAsia="Open Sans" w:hAnsi="Open Sans" w:cs="Open Sans"/>
          <w:sz w:val="18"/>
          <w:szCs w:val="18"/>
        </w:rPr>
        <w:lastRenderedPageBreak/>
        <w:t>Zamawiający żąda od Wykonawcy, który polega na zdolnościach technicznych lub zawodowych podmiotów udostępniających zasoby na zasadach określonych w art. 118 ustawy, przedstawia oświadczenie zgodnie z pkt 4 powyżej, dotyczącego tych podmiotów.</w:t>
      </w:r>
    </w:p>
    <w:p w14:paraId="0D20FE5B" w14:textId="77777777" w:rsidR="001A7DCA" w:rsidRPr="00302A47" w:rsidRDefault="00790E86" w:rsidP="00191220">
      <w:pPr>
        <w:pStyle w:val="Akapitzlist"/>
        <w:numPr>
          <w:ilvl w:val="1"/>
          <w:numId w:val="3"/>
        </w:numPr>
        <w:autoSpaceDE w:val="0"/>
        <w:autoSpaceDN w:val="0"/>
        <w:adjustRightInd w:val="0"/>
        <w:spacing w:after="0" w:line="276" w:lineRule="auto"/>
        <w:ind w:left="723"/>
        <w:contextualSpacing w:val="0"/>
        <w:jc w:val="both"/>
        <w:rPr>
          <w:rFonts w:ascii="Open Sans" w:eastAsia="Open Sans" w:hAnsi="Open Sans" w:cs="Open Sans"/>
          <w:sz w:val="18"/>
          <w:szCs w:val="18"/>
        </w:rPr>
      </w:pPr>
      <w:r w:rsidRPr="00302A47">
        <w:rPr>
          <w:rFonts w:ascii="Open Sans" w:eastAsia="Open Sans" w:hAnsi="Open Sans" w:cs="Open Sans"/>
          <w:color w:val="000000"/>
          <w:sz w:val="18"/>
          <w:szCs w:val="18"/>
        </w:rPr>
        <w:t>Umocowanie do reprezentowania Wykonawcy:</w:t>
      </w:r>
    </w:p>
    <w:p w14:paraId="0D20FE5C" w14:textId="77777777" w:rsidR="001A7DCA" w:rsidRPr="00302A47" w:rsidRDefault="00790E86" w:rsidP="00191220">
      <w:pPr>
        <w:widowControl w:val="0"/>
        <w:numPr>
          <w:ilvl w:val="0"/>
          <w:numId w:val="9"/>
        </w:numPr>
        <w:autoSpaceDE w:val="0"/>
        <w:autoSpaceDN w:val="0"/>
        <w:adjustRightInd w:val="0"/>
        <w:spacing w:after="0" w:line="276" w:lineRule="auto"/>
        <w:ind w:left="1276" w:hanging="425"/>
        <w:jc w:val="both"/>
        <w:rPr>
          <w:rFonts w:ascii="Open Sans" w:eastAsia="Open Sans" w:hAnsi="Open Sans" w:cs="Open Sans"/>
          <w:sz w:val="18"/>
          <w:szCs w:val="18"/>
        </w:rPr>
      </w:pPr>
      <w:r w:rsidRPr="00302A47">
        <w:rPr>
          <w:rFonts w:ascii="Open Sans" w:eastAsia="Open Sans" w:hAnsi="Open Sans" w:cs="Open Sans"/>
          <w:sz w:val="18"/>
          <w:szCs w:val="18"/>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0D20FE5D" w14:textId="77777777" w:rsidR="001A7DCA" w:rsidRPr="00302A47" w:rsidRDefault="00790E86" w:rsidP="00191220">
      <w:pPr>
        <w:widowControl w:val="0"/>
        <w:numPr>
          <w:ilvl w:val="0"/>
          <w:numId w:val="9"/>
        </w:numPr>
        <w:autoSpaceDE w:val="0"/>
        <w:autoSpaceDN w:val="0"/>
        <w:adjustRightInd w:val="0"/>
        <w:spacing w:after="0" w:line="276" w:lineRule="auto"/>
        <w:ind w:left="1276" w:hanging="425"/>
        <w:jc w:val="both"/>
        <w:rPr>
          <w:rFonts w:ascii="Open Sans" w:eastAsia="Open Sans" w:hAnsi="Open Sans" w:cs="Open Sans"/>
          <w:sz w:val="18"/>
          <w:szCs w:val="18"/>
        </w:rPr>
      </w:pPr>
      <w:r w:rsidRPr="00302A47">
        <w:rPr>
          <w:rFonts w:ascii="Open Sans" w:eastAsia="Open Sans" w:hAnsi="Open Sans" w:cs="Open Sans"/>
          <w:sz w:val="18"/>
          <w:szCs w:val="18"/>
        </w:rPr>
        <w:t xml:space="preserve">Wykonawca nie jest zobowiązany do złożenia dokumentów, o których mowa w </w:t>
      </w:r>
      <w:proofErr w:type="spellStart"/>
      <w:r w:rsidRPr="00302A47">
        <w:rPr>
          <w:rFonts w:ascii="Open Sans" w:eastAsia="Open Sans" w:hAnsi="Open Sans" w:cs="Open Sans"/>
          <w:sz w:val="18"/>
          <w:szCs w:val="18"/>
        </w:rPr>
        <w:t>ppkt</w:t>
      </w:r>
      <w:proofErr w:type="spellEnd"/>
      <w:r w:rsidRPr="00302A47">
        <w:rPr>
          <w:rFonts w:ascii="Open Sans" w:eastAsia="Open Sans" w:hAnsi="Open Sans" w:cs="Open Sans"/>
          <w:sz w:val="18"/>
          <w:szCs w:val="18"/>
        </w:rPr>
        <w:t xml:space="preserve"> 1), jeżeli zamawiający może je uzyskać za pomocą bezpłatnych i ogólnodostępnych baz danych, </w:t>
      </w:r>
      <w:r w:rsidRPr="00302A47">
        <w:rPr>
          <w:rFonts w:ascii="Open Sans" w:eastAsia="Open Sans" w:hAnsi="Open Sans" w:cs="Open Sans"/>
          <w:sz w:val="18"/>
          <w:szCs w:val="18"/>
          <w:u w:val="single"/>
        </w:rPr>
        <w:t>o ile wykonawca wskazał dane umożliwiające dostęp do tych dokumentów</w:t>
      </w:r>
      <w:r w:rsidRPr="00302A47">
        <w:rPr>
          <w:rFonts w:ascii="Open Sans" w:eastAsia="Open Sans" w:hAnsi="Open Sans" w:cs="Open Sans"/>
          <w:sz w:val="18"/>
          <w:szCs w:val="18"/>
        </w:rPr>
        <w:t xml:space="preserve">. </w:t>
      </w:r>
    </w:p>
    <w:p w14:paraId="0D20FE5E" w14:textId="77777777" w:rsidR="001A7DCA" w:rsidRPr="00302A47" w:rsidRDefault="00790E86" w:rsidP="00191220">
      <w:pPr>
        <w:widowControl w:val="0"/>
        <w:numPr>
          <w:ilvl w:val="0"/>
          <w:numId w:val="9"/>
        </w:numPr>
        <w:autoSpaceDE w:val="0"/>
        <w:autoSpaceDN w:val="0"/>
        <w:adjustRightInd w:val="0"/>
        <w:spacing w:after="0" w:line="276" w:lineRule="auto"/>
        <w:ind w:left="1276" w:hanging="425"/>
        <w:jc w:val="both"/>
        <w:rPr>
          <w:rFonts w:ascii="Open Sans" w:eastAsia="Open Sans" w:hAnsi="Open Sans" w:cs="Open Sans"/>
          <w:sz w:val="18"/>
          <w:szCs w:val="18"/>
        </w:rPr>
      </w:pPr>
      <w:r w:rsidRPr="00302A47">
        <w:rPr>
          <w:rFonts w:ascii="Open Sans" w:eastAsia="Open Sans" w:hAnsi="Open Sans" w:cs="Open Sans"/>
          <w:sz w:val="18"/>
          <w:szCs w:val="18"/>
        </w:rPr>
        <w:t xml:space="preserve">Jeżeli w imieniu wykonawcy działa osoba, której umocowanie do jego reprezentowania nie wynika  z dokumentów, o których mowa w </w:t>
      </w:r>
      <w:proofErr w:type="spellStart"/>
      <w:r w:rsidRPr="00302A47">
        <w:rPr>
          <w:rFonts w:ascii="Open Sans" w:eastAsia="Open Sans" w:hAnsi="Open Sans" w:cs="Open Sans"/>
          <w:sz w:val="18"/>
          <w:szCs w:val="18"/>
        </w:rPr>
        <w:t>ppkt</w:t>
      </w:r>
      <w:proofErr w:type="spellEnd"/>
      <w:r w:rsidRPr="00302A47">
        <w:rPr>
          <w:rFonts w:ascii="Open Sans" w:eastAsia="Open Sans" w:hAnsi="Open Sans" w:cs="Open Sans"/>
          <w:sz w:val="18"/>
          <w:szCs w:val="18"/>
        </w:rPr>
        <w:t xml:space="preserve"> 1), zamawiający żąda od wykonawcy pełnomocnictwa lub innego dokumentu potwierdzającego umocowanie do reprezentowania wykonawcy. </w:t>
      </w:r>
    </w:p>
    <w:p w14:paraId="66E2B2E6" w14:textId="5534BF1F" w:rsidR="00280BF4" w:rsidRPr="00302A47" w:rsidRDefault="00790E86" w:rsidP="00191220">
      <w:pPr>
        <w:widowControl w:val="0"/>
        <w:numPr>
          <w:ilvl w:val="0"/>
          <w:numId w:val="9"/>
        </w:numPr>
        <w:autoSpaceDE w:val="0"/>
        <w:autoSpaceDN w:val="0"/>
        <w:adjustRightInd w:val="0"/>
        <w:spacing w:after="0" w:line="276" w:lineRule="auto"/>
        <w:ind w:left="1276" w:hanging="425"/>
        <w:jc w:val="both"/>
        <w:rPr>
          <w:rFonts w:ascii="Open Sans" w:eastAsia="Open Sans" w:hAnsi="Open Sans" w:cs="Open Sans"/>
          <w:sz w:val="18"/>
          <w:szCs w:val="18"/>
        </w:rPr>
      </w:pPr>
      <w:r w:rsidRPr="00302A47">
        <w:rPr>
          <w:rFonts w:ascii="Open Sans" w:eastAsia="Open Sans" w:hAnsi="Open Sans" w:cs="Open Sans"/>
          <w:sz w:val="18"/>
          <w:szCs w:val="18"/>
        </w:rPr>
        <w:t xml:space="preserve">Zapis </w:t>
      </w:r>
      <w:proofErr w:type="spellStart"/>
      <w:r w:rsidRPr="00302A47">
        <w:rPr>
          <w:rFonts w:ascii="Open Sans" w:eastAsia="Open Sans" w:hAnsi="Open Sans" w:cs="Open Sans"/>
          <w:sz w:val="18"/>
          <w:szCs w:val="18"/>
        </w:rPr>
        <w:t>ppkt</w:t>
      </w:r>
      <w:proofErr w:type="spellEnd"/>
      <w:r w:rsidRPr="00302A47">
        <w:rPr>
          <w:rFonts w:ascii="Open Sans" w:eastAsia="Open Sans" w:hAnsi="Open Sans" w:cs="Open Sans"/>
          <w:sz w:val="18"/>
          <w:szCs w:val="18"/>
        </w:rPr>
        <w:t xml:space="preserve"> 3) stosuje się odpowiednio do osoby działającej w imieniu wykonawców wspólnie ubiegających się o udzielenie zamówienia publicznego. </w:t>
      </w:r>
    </w:p>
    <w:p w14:paraId="0D20FE60" w14:textId="624BE67D" w:rsidR="001A7DCA" w:rsidRPr="00302A47" w:rsidRDefault="00790E86" w:rsidP="00191220">
      <w:pPr>
        <w:widowControl w:val="0"/>
        <w:numPr>
          <w:ilvl w:val="0"/>
          <w:numId w:val="9"/>
        </w:numPr>
        <w:autoSpaceDE w:val="0"/>
        <w:autoSpaceDN w:val="0"/>
        <w:adjustRightInd w:val="0"/>
        <w:spacing w:after="0" w:line="276" w:lineRule="auto"/>
        <w:ind w:left="1276" w:hanging="425"/>
        <w:jc w:val="both"/>
        <w:rPr>
          <w:rFonts w:ascii="Open Sans" w:eastAsia="Open Sans" w:hAnsi="Open Sans" w:cs="Open Sans"/>
          <w:sz w:val="18"/>
          <w:szCs w:val="18"/>
        </w:rPr>
      </w:pPr>
      <w:r w:rsidRPr="00302A47">
        <w:rPr>
          <w:rFonts w:ascii="Open Sans" w:eastAsia="Open Sans" w:hAnsi="Open Sans" w:cs="Open Sans"/>
          <w:sz w:val="18"/>
          <w:szCs w:val="18"/>
        </w:rPr>
        <w:t xml:space="preserve">Zapis </w:t>
      </w:r>
      <w:proofErr w:type="spellStart"/>
      <w:r w:rsidRPr="00302A47">
        <w:rPr>
          <w:rFonts w:ascii="Open Sans" w:eastAsia="Open Sans" w:hAnsi="Open Sans" w:cs="Open Sans"/>
          <w:sz w:val="18"/>
          <w:szCs w:val="18"/>
        </w:rPr>
        <w:t>ppkt</w:t>
      </w:r>
      <w:proofErr w:type="spellEnd"/>
      <w:r w:rsidRPr="00302A47">
        <w:rPr>
          <w:rFonts w:ascii="Open Sans" w:eastAsia="Open Sans" w:hAnsi="Open Sans" w:cs="Open Sans"/>
          <w:sz w:val="18"/>
          <w:szCs w:val="18"/>
        </w:rPr>
        <w:t xml:space="preserve"> 1)-3) stosuje się odpowiednio do osoby działającej w imieniu podmiotu udostępniającego zasoby na zasadach określonych w art. 118 ustawy. </w:t>
      </w:r>
    </w:p>
    <w:p w14:paraId="0D20FE61" w14:textId="77777777" w:rsidR="001A7DCA" w:rsidRPr="00302A47" w:rsidRDefault="001A7DCA" w:rsidP="00191220">
      <w:pPr>
        <w:spacing w:after="0" w:line="276" w:lineRule="auto"/>
        <w:jc w:val="both"/>
        <w:rPr>
          <w:rFonts w:ascii="Open Sans" w:eastAsia="Open Sans" w:hAnsi="Open Sans" w:cs="Open Sans"/>
          <w:color w:val="000000"/>
          <w:sz w:val="18"/>
          <w:szCs w:val="18"/>
        </w:rPr>
      </w:pPr>
    </w:p>
    <w:p w14:paraId="0D20FE62" w14:textId="77777777" w:rsidR="001A7DCA" w:rsidRPr="00302A47" w:rsidRDefault="00790E86" w:rsidP="00191220">
      <w:pPr>
        <w:numPr>
          <w:ilvl w:val="0"/>
          <w:numId w:val="3"/>
        </w:numPr>
        <w:autoSpaceDE w:val="0"/>
        <w:autoSpaceDN w:val="0"/>
        <w:adjustRightInd w:val="0"/>
        <w:spacing w:after="0" w:line="276" w:lineRule="auto"/>
        <w:ind w:left="567" w:hanging="426"/>
        <w:jc w:val="both"/>
        <w:rPr>
          <w:rFonts w:ascii="Open Sans" w:eastAsia="Open Sans" w:hAnsi="Open Sans" w:cs="Open Sans"/>
          <w:b/>
          <w:bCs/>
          <w:sz w:val="18"/>
          <w:szCs w:val="18"/>
        </w:rPr>
      </w:pPr>
      <w:r w:rsidRPr="00302A47">
        <w:rPr>
          <w:rFonts w:ascii="Open Sans" w:eastAsia="Open Sans" w:hAnsi="Open Sans" w:cs="Open Sans"/>
          <w:b/>
          <w:bCs/>
          <w:sz w:val="18"/>
          <w:szCs w:val="18"/>
        </w:rPr>
        <w:t>Informacja dla Wykonawców wspólnie ubiegających się o udzielenie zamówienia.</w:t>
      </w:r>
    </w:p>
    <w:p w14:paraId="0D20FE63" w14:textId="77777777" w:rsidR="001A7DCA" w:rsidRPr="00302A47" w:rsidRDefault="00790E86" w:rsidP="00191220">
      <w:pPr>
        <w:widowControl w:val="0"/>
        <w:numPr>
          <w:ilvl w:val="0"/>
          <w:numId w:val="10"/>
        </w:numPr>
        <w:autoSpaceDE w:val="0"/>
        <w:autoSpaceDN w:val="0"/>
        <w:adjustRightInd w:val="0"/>
        <w:spacing w:after="0" w:line="276" w:lineRule="auto"/>
        <w:ind w:left="723"/>
        <w:jc w:val="both"/>
        <w:rPr>
          <w:rFonts w:ascii="Open Sans" w:eastAsia="Open Sans" w:hAnsi="Open Sans" w:cs="Open Sans"/>
          <w:sz w:val="18"/>
          <w:szCs w:val="18"/>
        </w:rPr>
      </w:pPr>
      <w:r w:rsidRPr="00302A47">
        <w:rPr>
          <w:rFonts w:ascii="Open Sans" w:eastAsia="Open Sans" w:hAnsi="Open Sans" w:cs="Open Sans"/>
          <w:sz w:val="18"/>
          <w:szCs w:val="18"/>
        </w:rPr>
        <w:t>Wykonawcy mogą wspólnie ubiegać się o udzielenie zamówienia.</w:t>
      </w:r>
    </w:p>
    <w:p w14:paraId="0D20FE64" w14:textId="77777777" w:rsidR="001A7DCA" w:rsidRPr="00302A47" w:rsidRDefault="00790E86" w:rsidP="00191220">
      <w:pPr>
        <w:widowControl w:val="0"/>
        <w:numPr>
          <w:ilvl w:val="0"/>
          <w:numId w:val="10"/>
        </w:numPr>
        <w:autoSpaceDE w:val="0"/>
        <w:autoSpaceDN w:val="0"/>
        <w:adjustRightInd w:val="0"/>
        <w:spacing w:after="0" w:line="276" w:lineRule="auto"/>
        <w:ind w:left="723"/>
        <w:jc w:val="both"/>
        <w:rPr>
          <w:rFonts w:ascii="Open Sans" w:eastAsia="Open Sans" w:hAnsi="Open Sans" w:cs="Open Sans"/>
          <w:sz w:val="18"/>
          <w:szCs w:val="18"/>
        </w:rPr>
      </w:pPr>
      <w:r w:rsidRPr="00302A47">
        <w:rPr>
          <w:rFonts w:ascii="Open Sans" w:eastAsia="Open Sans" w:hAnsi="Open Sans" w:cs="Open Sans"/>
          <w:sz w:val="18"/>
          <w:szCs w:val="18"/>
        </w:rPr>
        <w:t xml:space="preserve">W przypadku, o którym mowa w pkt 1 powyżej, Wykonawcy ustanawiają pełnomocnika do reprezentowania ich w postępowaniu o udzielenie zamówienia albo do reprezentowania w postępowaniu i zawarcia umowy w sprawie zamówienia publicznego. Pełnomocnictwo powinno być załączone do oferty. </w:t>
      </w:r>
    </w:p>
    <w:p w14:paraId="0D20FE65" w14:textId="77777777" w:rsidR="001A7DCA" w:rsidRPr="00302A47" w:rsidRDefault="00790E86" w:rsidP="00191220">
      <w:pPr>
        <w:widowControl w:val="0"/>
        <w:numPr>
          <w:ilvl w:val="0"/>
          <w:numId w:val="10"/>
        </w:numPr>
        <w:autoSpaceDE w:val="0"/>
        <w:autoSpaceDN w:val="0"/>
        <w:adjustRightInd w:val="0"/>
        <w:spacing w:after="0" w:line="276" w:lineRule="auto"/>
        <w:ind w:left="723"/>
        <w:jc w:val="both"/>
        <w:rPr>
          <w:rFonts w:ascii="Open Sans" w:eastAsia="Open Sans" w:hAnsi="Open Sans" w:cs="Open Sans"/>
          <w:sz w:val="18"/>
          <w:szCs w:val="18"/>
        </w:rPr>
      </w:pPr>
      <w:r w:rsidRPr="00302A47">
        <w:rPr>
          <w:rFonts w:ascii="Open Sans" w:hAnsi="Open Sans" w:cs="Open Sans"/>
          <w:sz w:val="18"/>
          <w:szCs w:val="18"/>
        </w:rPr>
        <w:t xml:space="preserve"> W przypadku Wykonawców wspólnie ubiegających się o udzielenie zamówienia, oświadczenie, o którym mowa w Rozdziale XI pkt 1 SWZ, składa każdy z wykonawców. Oświadczenia te potwierdzają brak podstaw wykluczenia oraz spełnianie warunków udziału w zakresie, w jakim każdy z wykonawców wykazuje spełnianie warunków udziału w postępowaniu.</w:t>
      </w:r>
      <w:r w:rsidRPr="00302A47">
        <w:rPr>
          <w:rFonts w:ascii="Open Sans" w:eastAsia="Open Sans" w:hAnsi="Open Sans" w:cs="Open Sans"/>
          <w:sz w:val="18"/>
          <w:szCs w:val="18"/>
        </w:rPr>
        <w:t xml:space="preserve"> </w:t>
      </w:r>
    </w:p>
    <w:p w14:paraId="0D20FE66" w14:textId="11895346" w:rsidR="001A7DCA" w:rsidRPr="007A1468" w:rsidRDefault="00790E86" w:rsidP="00191220">
      <w:pPr>
        <w:widowControl w:val="0"/>
        <w:numPr>
          <w:ilvl w:val="0"/>
          <w:numId w:val="10"/>
        </w:numPr>
        <w:autoSpaceDE w:val="0"/>
        <w:autoSpaceDN w:val="0"/>
        <w:adjustRightInd w:val="0"/>
        <w:spacing w:after="0" w:line="276" w:lineRule="auto"/>
        <w:ind w:left="723"/>
        <w:jc w:val="both"/>
        <w:rPr>
          <w:rFonts w:ascii="Open Sans" w:eastAsia="Open Sans" w:hAnsi="Open Sans" w:cs="Open Sans"/>
          <w:sz w:val="18"/>
          <w:szCs w:val="18"/>
        </w:rPr>
      </w:pPr>
      <w:r w:rsidRPr="00302A47">
        <w:rPr>
          <w:rFonts w:ascii="Open Sans" w:hAnsi="Open Sans" w:cs="Open Sans"/>
          <w:sz w:val="18"/>
          <w:szCs w:val="18"/>
        </w:rPr>
        <w:t>W przypadku Wykonawców wspólnie ubiegających się o udzielenie zamówienia, oświadczenie, o którym mowa w Rozdziale XI pkt 3 SWZ, składa każdy z wykonawców.</w:t>
      </w:r>
      <w:bookmarkStart w:id="5" w:name="_heading=h.30j0zll" w:colFirst="0" w:colLast="0"/>
      <w:bookmarkEnd w:id="5"/>
    </w:p>
    <w:p w14:paraId="0D20FE67" w14:textId="5DD3E3F9" w:rsidR="001A7DCA" w:rsidRDefault="001A7DCA" w:rsidP="00191220">
      <w:pPr>
        <w:widowControl w:val="0"/>
        <w:autoSpaceDE w:val="0"/>
        <w:autoSpaceDN w:val="0"/>
        <w:adjustRightInd w:val="0"/>
        <w:spacing w:after="0" w:line="276" w:lineRule="auto"/>
        <w:jc w:val="both"/>
        <w:rPr>
          <w:rFonts w:ascii="Open Sans" w:hAnsi="Open Sans" w:cs="Open Sans"/>
          <w:sz w:val="18"/>
          <w:szCs w:val="18"/>
        </w:rPr>
      </w:pPr>
    </w:p>
    <w:p w14:paraId="24DDB3E1" w14:textId="77777777" w:rsidR="003C339A" w:rsidRPr="00302A47" w:rsidRDefault="003C339A" w:rsidP="00191220">
      <w:pPr>
        <w:widowControl w:val="0"/>
        <w:autoSpaceDE w:val="0"/>
        <w:autoSpaceDN w:val="0"/>
        <w:adjustRightInd w:val="0"/>
        <w:spacing w:after="0" w:line="276" w:lineRule="auto"/>
        <w:jc w:val="both"/>
        <w:rPr>
          <w:rFonts w:ascii="Open Sans" w:hAnsi="Open Sans" w:cs="Open Sans"/>
          <w:sz w:val="18"/>
          <w:szCs w:val="18"/>
        </w:rPr>
      </w:pPr>
    </w:p>
    <w:p w14:paraId="0D20FE68" w14:textId="77777777" w:rsidR="001A7DCA" w:rsidRPr="00302A47" w:rsidRDefault="00790E86" w:rsidP="00191220">
      <w:pPr>
        <w:numPr>
          <w:ilvl w:val="0"/>
          <w:numId w:val="3"/>
        </w:numPr>
        <w:autoSpaceDE w:val="0"/>
        <w:autoSpaceDN w:val="0"/>
        <w:adjustRightInd w:val="0"/>
        <w:spacing w:after="0" w:line="276" w:lineRule="auto"/>
        <w:ind w:left="567" w:hanging="426"/>
        <w:jc w:val="both"/>
        <w:rPr>
          <w:rFonts w:ascii="Open Sans" w:eastAsia="Open Sans" w:hAnsi="Open Sans" w:cs="Open Sans"/>
          <w:b/>
          <w:bCs/>
          <w:color w:val="000000"/>
          <w:sz w:val="18"/>
          <w:szCs w:val="18"/>
        </w:rPr>
      </w:pPr>
      <w:r w:rsidRPr="00302A47">
        <w:rPr>
          <w:rFonts w:ascii="Open Sans" w:eastAsia="Open Sans" w:hAnsi="Open Sans" w:cs="Open Sans"/>
          <w:b/>
          <w:bCs/>
          <w:color w:val="000000"/>
          <w:sz w:val="18"/>
          <w:szCs w:val="18"/>
        </w:rPr>
        <w:t>Poleganie na zasobach innych podmiotów</w:t>
      </w:r>
    </w:p>
    <w:p w14:paraId="0D20FE69" w14:textId="5FBE828B" w:rsidR="001A7DCA" w:rsidRPr="00302A47" w:rsidRDefault="00790E86" w:rsidP="00191220">
      <w:pPr>
        <w:widowControl w:val="0"/>
        <w:numPr>
          <w:ilvl w:val="0"/>
          <w:numId w:val="11"/>
        </w:numPr>
        <w:autoSpaceDE w:val="0"/>
        <w:autoSpaceDN w:val="0"/>
        <w:adjustRightInd w:val="0"/>
        <w:spacing w:after="0" w:line="276" w:lineRule="auto"/>
        <w:ind w:left="723"/>
        <w:jc w:val="both"/>
        <w:rPr>
          <w:rFonts w:ascii="Open Sans" w:eastAsia="Open Sans" w:hAnsi="Open Sans" w:cs="Open Sans"/>
          <w:sz w:val="18"/>
          <w:szCs w:val="18"/>
        </w:rPr>
      </w:pPr>
      <w:r w:rsidRPr="00302A47">
        <w:rPr>
          <w:rFonts w:ascii="Open Sans" w:eastAsia="Open Sans" w:hAnsi="Open Sans" w:cs="Open Sans"/>
          <w:sz w:val="18"/>
          <w:szCs w:val="18"/>
        </w:rPr>
        <w:t xml:space="preserve">Wykonawca może w celu potwierdzenia spełniania warunków udziału w postępowaniu polegać na </w:t>
      </w:r>
      <w:r w:rsidR="00A83EB1">
        <w:t xml:space="preserve">sytuacji finansowej lub ekonomicznej </w:t>
      </w:r>
      <w:r w:rsidRPr="00302A47">
        <w:rPr>
          <w:rFonts w:ascii="Open Sans" w:eastAsia="Open Sans" w:hAnsi="Open Sans" w:cs="Open Sans"/>
          <w:sz w:val="18"/>
          <w:szCs w:val="18"/>
        </w:rPr>
        <w:t>podmiotów udostępniających zasoby, niezależnie od charakteru prawnego łączących go z nimi stosunków prawnych.</w:t>
      </w:r>
    </w:p>
    <w:p w14:paraId="0D20FE6A" w14:textId="390F8C9E" w:rsidR="001A7DCA" w:rsidRPr="00302A47" w:rsidRDefault="00790E86" w:rsidP="00191220">
      <w:pPr>
        <w:widowControl w:val="0"/>
        <w:numPr>
          <w:ilvl w:val="0"/>
          <w:numId w:val="11"/>
        </w:numPr>
        <w:autoSpaceDE w:val="0"/>
        <w:autoSpaceDN w:val="0"/>
        <w:adjustRightInd w:val="0"/>
        <w:spacing w:after="0" w:line="276" w:lineRule="auto"/>
        <w:jc w:val="both"/>
        <w:rPr>
          <w:rFonts w:ascii="Open Sans" w:eastAsia="Open Sans" w:hAnsi="Open Sans" w:cs="Open Sans"/>
          <w:sz w:val="18"/>
          <w:szCs w:val="18"/>
        </w:rPr>
      </w:pPr>
      <w:r w:rsidRPr="00302A47">
        <w:rPr>
          <w:rFonts w:ascii="Open Sans" w:eastAsia="Open Sans" w:hAnsi="Open Sans" w:cs="Open Sans"/>
          <w:sz w:val="18"/>
          <w:szCs w:val="18"/>
        </w:rPr>
        <w:t xml:space="preserve">Wykonawca, który polega na </w:t>
      </w:r>
      <w:r w:rsidR="00300086">
        <w:rPr>
          <w:rFonts w:ascii="Open Sans" w:eastAsia="Open Sans" w:hAnsi="Open Sans" w:cs="Open Sans"/>
          <w:sz w:val="18"/>
          <w:szCs w:val="18"/>
        </w:rPr>
        <w:t>sytuacji</w:t>
      </w:r>
      <w:r w:rsidR="003C14EA">
        <w:rPr>
          <w:rFonts w:ascii="Open Sans" w:eastAsia="Open Sans" w:hAnsi="Open Sans" w:cs="Open Sans"/>
          <w:sz w:val="18"/>
          <w:szCs w:val="18"/>
        </w:rPr>
        <w:t xml:space="preserve"> </w:t>
      </w:r>
      <w:r w:rsidRPr="00302A47">
        <w:rPr>
          <w:rFonts w:ascii="Open Sans" w:eastAsia="Open Sans" w:hAnsi="Open Sans" w:cs="Open Sans"/>
          <w:sz w:val="18"/>
          <w:szCs w:val="18"/>
        </w:rPr>
        <w:t xml:space="preserve">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02A47">
        <w:rPr>
          <w:rFonts w:ascii="Open Sans" w:eastAsia="Open Sans" w:hAnsi="Open Sans" w:cs="Open Sans"/>
          <w:b/>
          <w:bCs/>
          <w:sz w:val="18"/>
          <w:szCs w:val="18"/>
        </w:rPr>
        <w:t xml:space="preserve">załącznik nr </w:t>
      </w:r>
      <w:r w:rsidR="00F75DFD" w:rsidRPr="00302A47">
        <w:rPr>
          <w:rFonts w:ascii="Open Sans" w:eastAsia="Open Sans" w:hAnsi="Open Sans" w:cs="Open Sans"/>
          <w:b/>
          <w:bCs/>
          <w:sz w:val="18"/>
          <w:szCs w:val="18"/>
        </w:rPr>
        <w:t>6</w:t>
      </w:r>
      <w:r w:rsidRPr="00302A47">
        <w:rPr>
          <w:rFonts w:ascii="Open Sans" w:eastAsia="Open Sans" w:hAnsi="Open Sans" w:cs="Open Sans"/>
          <w:b/>
          <w:bCs/>
          <w:sz w:val="18"/>
          <w:szCs w:val="18"/>
        </w:rPr>
        <w:t xml:space="preserve"> do SWZ.</w:t>
      </w:r>
    </w:p>
    <w:p w14:paraId="0D20FE6B" w14:textId="77777777" w:rsidR="001A7DCA" w:rsidRPr="00302A47" w:rsidRDefault="00790E86" w:rsidP="00191220">
      <w:pPr>
        <w:widowControl w:val="0"/>
        <w:numPr>
          <w:ilvl w:val="0"/>
          <w:numId w:val="11"/>
        </w:numPr>
        <w:autoSpaceDE w:val="0"/>
        <w:autoSpaceDN w:val="0"/>
        <w:adjustRightInd w:val="0"/>
        <w:spacing w:after="0" w:line="276" w:lineRule="auto"/>
        <w:jc w:val="both"/>
        <w:rPr>
          <w:rFonts w:ascii="Open Sans" w:eastAsia="Open Sans" w:hAnsi="Open Sans" w:cs="Open Sans"/>
          <w:sz w:val="18"/>
          <w:szCs w:val="18"/>
        </w:rPr>
      </w:pPr>
      <w:r w:rsidRPr="00302A47">
        <w:rPr>
          <w:rFonts w:ascii="Open Sans" w:eastAsia="Open Sans" w:hAnsi="Open Sans" w:cs="Open Sans"/>
          <w:sz w:val="18"/>
          <w:szCs w:val="18"/>
        </w:rPr>
        <w:t xml:space="preserve">Zobowiązanie podmiotu udostępniającego zasoby, o którym mowa w pkt 2 powyżej, potwierdza, że stosunek łączący wykonawcę z podmiotami udostępniającymi zasoby gwarantuje rzeczywisty dostęp do tych zasobów oraz określa w szczególności: </w:t>
      </w:r>
    </w:p>
    <w:p w14:paraId="0D20FE6C" w14:textId="77777777" w:rsidR="001A7DCA" w:rsidRPr="00302A47" w:rsidRDefault="00790E86" w:rsidP="00191220">
      <w:pPr>
        <w:widowControl w:val="0"/>
        <w:numPr>
          <w:ilvl w:val="0"/>
          <w:numId w:val="12"/>
        </w:numPr>
        <w:autoSpaceDE w:val="0"/>
        <w:autoSpaceDN w:val="0"/>
        <w:adjustRightInd w:val="0"/>
        <w:spacing w:after="0" w:line="276" w:lineRule="auto"/>
        <w:ind w:left="1080"/>
        <w:jc w:val="both"/>
        <w:rPr>
          <w:rFonts w:ascii="Open Sans" w:eastAsia="Open Sans" w:hAnsi="Open Sans" w:cs="Open Sans"/>
          <w:color w:val="000000"/>
          <w:sz w:val="18"/>
          <w:szCs w:val="18"/>
        </w:rPr>
      </w:pPr>
      <w:r w:rsidRPr="00302A47">
        <w:rPr>
          <w:rFonts w:ascii="Open Sans" w:eastAsia="Open Sans" w:hAnsi="Open Sans" w:cs="Open Sans"/>
          <w:color w:val="000000"/>
          <w:sz w:val="18"/>
          <w:szCs w:val="18"/>
        </w:rPr>
        <w:t xml:space="preserve">zakres dostępnych Wykonawcy zasobów podmiotu udostępniającego zasoby; </w:t>
      </w:r>
    </w:p>
    <w:p w14:paraId="0D20FE6D" w14:textId="77777777" w:rsidR="001A7DCA" w:rsidRPr="00302A47" w:rsidRDefault="00790E86" w:rsidP="00191220">
      <w:pPr>
        <w:widowControl w:val="0"/>
        <w:numPr>
          <w:ilvl w:val="0"/>
          <w:numId w:val="12"/>
        </w:numPr>
        <w:autoSpaceDE w:val="0"/>
        <w:autoSpaceDN w:val="0"/>
        <w:adjustRightInd w:val="0"/>
        <w:spacing w:after="0" w:line="276" w:lineRule="auto"/>
        <w:ind w:left="1080"/>
        <w:jc w:val="both"/>
        <w:rPr>
          <w:rFonts w:ascii="Open Sans" w:eastAsia="Open Sans" w:hAnsi="Open Sans" w:cs="Open Sans"/>
          <w:color w:val="000000"/>
          <w:sz w:val="18"/>
          <w:szCs w:val="18"/>
        </w:rPr>
      </w:pPr>
      <w:r w:rsidRPr="00302A47">
        <w:rPr>
          <w:rFonts w:ascii="Open Sans" w:eastAsia="Open Sans" w:hAnsi="Open Sans" w:cs="Open Sans"/>
          <w:color w:val="000000"/>
          <w:sz w:val="18"/>
          <w:szCs w:val="18"/>
        </w:rPr>
        <w:t xml:space="preserve">sposób i okres udostępnienia Wykonawcy i wykorzystania przez niego zasobów podmiotu </w:t>
      </w:r>
      <w:r w:rsidRPr="00302A47">
        <w:rPr>
          <w:rFonts w:ascii="Open Sans" w:eastAsia="Open Sans" w:hAnsi="Open Sans" w:cs="Open Sans"/>
          <w:color w:val="000000"/>
          <w:sz w:val="18"/>
          <w:szCs w:val="18"/>
        </w:rPr>
        <w:lastRenderedPageBreak/>
        <w:t>udostępniającego te zasoby przy wykonywaniu zamówienia;</w:t>
      </w:r>
    </w:p>
    <w:p w14:paraId="0D20FE6E" w14:textId="4643EC04" w:rsidR="001A7DCA" w:rsidRPr="00302A47" w:rsidRDefault="00790E86" w:rsidP="00191220">
      <w:pPr>
        <w:widowControl w:val="0"/>
        <w:numPr>
          <w:ilvl w:val="0"/>
          <w:numId w:val="11"/>
        </w:numPr>
        <w:autoSpaceDE w:val="0"/>
        <w:autoSpaceDN w:val="0"/>
        <w:adjustRightInd w:val="0"/>
        <w:spacing w:after="0" w:line="276" w:lineRule="auto"/>
        <w:jc w:val="both"/>
        <w:rPr>
          <w:rFonts w:ascii="Open Sans" w:eastAsia="Open Sans" w:hAnsi="Open Sans" w:cs="Open Sans"/>
          <w:sz w:val="18"/>
          <w:szCs w:val="18"/>
        </w:rPr>
      </w:pPr>
      <w:r w:rsidRPr="00302A47">
        <w:rPr>
          <w:rFonts w:ascii="Open Sans" w:eastAsia="Open Sans" w:hAnsi="Open Sans" w:cs="Open Sans"/>
          <w:sz w:val="18"/>
          <w:szCs w:val="18"/>
        </w:rPr>
        <w:t xml:space="preserve">Zamawiający ocenia, czy udostępniane wykonawcy przez podmioty udostępniające zasoby </w:t>
      </w:r>
      <w:r w:rsidR="006561AB">
        <w:t>sytuacja finansowa lub ekonomiczna</w:t>
      </w:r>
      <w:r w:rsidRPr="00302A47">
        <w:rPr>
          <w:rFonts w:ascii="Open Sans" w:eastAsia="Open Sans" w:hAnsi="Open Sans" w:cs="Open Sans"/>
          <w:sz w:val="18"/>
          <w:szCs w:val="18"/>
        </w:rPr>
        <w:t xml:space="preserve">, pozwalają na wykazanie przez wykonawcę spełniania warunków udziału w postępowaniu, o których mowa w art. </w:t>
      </w:r>
      <w:sdt>
        <w:sdtPr>
          <w:rPr>
            <w:rFonts w:ascii="Open Sans" w:hAnsi="Open Sans" w:cs="Open Sans"/>
            <w:sz w:val="18"/>
            <w:szCs w:val="18"/>
          </w:rPr>
          <w:tag w:val="goog_rdk_0"/>
          <w:id w:val="377831373"/>
        </w:sdtPr>
        <w:sdtContent/>
      </w:sdt>
      <w:r w:rsidRPr="00302A47">
        <w:rPr>
          <w:rFonts w:ascii="Open Sans" w:eastAsia="Open Sans" w:hAnsi="Open Sans" w:cs="Open Sans"/>
          <w:sz w:val="18"/>
          <w:szCs w:val="18"/>
        </w:rPr>
        <w:t xml:space="preserve">112 ust. 2 pkt </w:t>
      </w:r>
      <w:r w:rsidR="006561AB">
        <w:rPr>
          <w:rFonts w:ascii="Open Sans" w:eastAsia="Open Sans" w:hAnsi="Open Sans" w:cs="Open Sans"/>
          <w:sz w:val="18"/>
          <w:szCs w:val="18"/>
        </w:rPr>
        <w:t>3</w:t>
      </w:r>
      <w:r w:rsidRPr="00302A47">
        <w:rPr>
          <w:rFonts w:ascii="Open Sans" w:eastAsia="Open Sans" w:hAnsi="Open Sans" w:cs="Open Sans"/>
          <w:sz w:val="18"/>
          <w:szCs w:val="18"/>
        </w:rPr>
        <w:t xml:space="preserve"> ustawy, a także bada, czy nie zachodzą wobec tego podmiotu podstawy wykluczenia, które zostały przewidziane względem Wykonawcy.</w:t>
      </w:r>
    </w:p>
    <w:p w14:paraId="0D20FE6F" w14:textId="52526548" w:rsidR="001A7DCA" w:rsidRPr="00302A47" w:rsidRDefault="00790E86" w:rsidP="00191220">
      <w:pPr>
        <w:widowControl w:val="0"/>
        <w:numPr>
          <w:ilvl w:val="0"/>
          <w:numId w:val="11"/>
        </w:numPr>
        <w:autoSpaceDE w:val="0"/>
        <w:autoSpaceDN w:val="0"/>
        <w:adjustRightInd w:val="0"/>
        <w:spacing w:after="0" w:line="276" w:lineRule="auto"/>
        <w:jc w:val="both"/>
        <w:rPr>
          <w:rFonts w:ascii="Open Sans" w:hAnsi="Open Sans" w:cs="Open Sans"/>
          <w:sz w:val="18"/>
          <w:szCs w:val="18"/>
        </w:rPr>
      </w:pPr>
      <w:r w:rsidRPr="00302A47">
        <w:rPr>
          <w:rFonts w:ascii="Open Sans" w:eastAsia="Open Sans" w:hAnsi="Open Sans" w:cs="Open Sans"/>
          <w:sz w:val="18"/>
          <w:szCs w:val="18"/>
        </w:rPr>
        <w:t xml:space="preserve">Wykonawca nie może, po upływie terminu składania ofert, powoływać się na </w:t>
      </w:r>
      <w:r w:rsidR="006561AB">
        <w:rPr>
          <w:rFonts w:ascii="Open Sans" w:eastAsia="Open Sans" w:hAnsi="Open Sans" w:cs="Open Sans"/>
          <w:sz w:val="18"/>
          <w:szCs w:val="18"/>
        </w:rPr>
        <w:t xml:space="preserve">sytuację </w:t>
      </w:r>
      <w:r w:rsidRPr="00302A47">
        <w:rPr>
          <w:rFonts w:ascii="Open Sans" w:eastAsia="Open Sans" w:hAnsi="Open Sans" w:cs="Open Sans"/>
          <w:sz w:val="18"/>
          <w:szCs w:val="18"/>
        </w:rPr>
        <w:t xml:space="preserve">podmiotów udostępniających zasoby, jeżeli na etapie składania ofert nie polegał on w danym zakresie na </w:t>
      </w:r>
      <w:r w:rsidR="006561AB">
        <w:rPr>
          <w:rFonts w:ascii="Open Sans" w:eastAsia="Open Sans" w:hAnsi="Open Sans" w:cs="Open Sans"/>
          <w:sz w:val="18"/>
          <w:szCs w:val="18"/>
        </w:rPr>
        <w:t>sytuacji</w:t>
      </w:r>
      <w:r w:rsidR="006561AB" w:rsidRPr="00302A47">
        <w:rPr>
          <w:rFonts w:ascii="Open Sans" w:eastAsia="Open Sans" w:hAnsi="Open Sans" w:cs="Open Sans"/>
          <w:sz w:val="18"/>
          <w:szCs w:val="18"/>
        </w:rPr>
        <w:t xml:space="preserve"> </w:t>
      </w:r>
      <w:r w:rsidRPr="00302A47">
        <w:rPr>
          <w:rFonts w:ascii="Open Sans" w:eastAsia="Open Sans" w:hAnsi="Open Sans" w:cs="Open Sans"/>
          <w:sz w:val="18"/>
          <w:szCs w:val="18"/>
        </w:rPr>
        <w:t>podmiotów udostępniających zasoby.</w:t>
      </w:r>
    </w:p>
    <w:p w14:paraId="0D20FE70" w14:textId="77777777" w:rsidR="001A7DCA" w:rsidRPr="00302A47" w:rsidRDefault="001A7DCA" w:rsidP="00191220">
      <w:pPr>
        <w:widowControl w:val="0"/>
        <w:autoSpaceDE w:val="0"/>
        <w:autoSpaceDN w:val="0"/>
        <w:adjustRightInd w:val="0"/>
        <w:spacing w:after="0" w:line="276" w:lineRule="auto"/>
        <w:ind w:left="723"/>
        <w:jc w:val="both"/>
        <w:rPr>
          <w:rFonts w:ascii="Open Sans" w:eastAsia="Open Sans" w:hAnsi="Open Sans" w:cs="Open Sans"/>
          <w:sz w:val="18"/>
          <w:szCs w:val="18"/>
        </w:rPr>
      </w:pPr>
    </w:p>
    <w:p w14:paraId="0D20FE71"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Informacja o środkach komunikacji elektronicznej, przy użyciu których zamawiających będzie komunikował się z wykonawcami oraz informacje o wymaganiach technicznych i organizacyjnych sporządzania, wysyłania i odbierania korespondencji elektronicznej.</w:t>
      </w:r>
    </w:p>
    <w:p w14:paraId="0D20FE72" w14:textId="77777777" w:rsidR="001A7DCA" w:rsidRPr="00302A47" w:rsidRDefault="00790E86" w:rsidP="00191220">
      <w:pPr>
        <w:pStyle w:val="Akapitzlist"/>
        <w:widowControl w:val="0"/>
        <w:numPr>
          <w:ilvl w:val="0"/>
          <w:numId w:val="13"/>
        </w:numPr>
        <w:spacing w:after="0" w:line="276" w:lineRule="auto"/>
        <w:ind w:left="723" w:right="1"/>
        <w:contextualSpacing w:val="0"/>
        <w:jc w:val="both"/>
        <w:rPr>
          <w:rFonts w:ascii="Open Sans" w:eastAsia="Open Sans" w:hAnsi="Open Sans" w:cs="Open Sans"/>
          <w:sz w:val="18"/>
          <w:szCs w:val="18"/>
        </w:rPr>
      </w:pPr>
      <w:r w:rsidRPr="00302A47">
        <w:rPr>
          <w:rFonts w:ascii="Open Sans" w:eastAsia="Open Sans" w:hAnsi="Open Sans" w:cs="Open Sans"/>
          <w:sz w:val="18"/>
          <w:szCs w:val="18"/>
        </w:rPr>
        <w:t>Postępowanie o udzielenie zamówienia prowadzi się pisemnie tj. poprzez wyrażenie informacji przy użyciu wyrazów, cyfr lub innych znaków pisarskich, które można odczytać i powielić, w tym przekazywanych przy użyciu środków komunikacji elektronicznej. Postępowanie o udzielenie zamówienia prowadzi się w języku polskim.</w:t>
      </w:r>
    </w:p>
    <w:p w14:paraId="0D20FE73" w14:textId="75EBE5B5" w:rsidR="001A7DCA" w:rsidRPr="00302A47" w:rsidRDefault="00790E86" w:rsidP="00191220">
      <w:pPr>
        <w:numPr>
          <w:ilvl w:val="0"/>
          <w:numId w:val="13"/>
        </w:numPr>
        <w:spacing w:after="0" w:line="276" w:lineRule="auto"/>
        <w:ind w:left="669" w:hanging="306"/>
        <w:jc w:val="both"/>
        <w:rPr>
          <w:rFonts w:ascii="Open Sans" w:hAnsi="Open Sans" w:cs="Open Sans"/>
          <w:sz w:val="18"/>
          <w:szCs w:val="18"/>
        </w:rPr>
      </w:pPr>
      <w:r w:rsidRPr="00302A47">
        <w:rPr>
          <w:rFonts w:ascii="Open Sans" w:hAnsi="Open Sans" w:cs="Open Sans"/>
          <w:sz w:val="18"/>
          <w:szCs w:val="18"/>
        </w:rPr>
        <w:t xml:space="preserve">W postępowaniu o udzielenie zamówienia komunikacja między zamawiającym a wykonawcami odbywa się przy </w:t>
      </w:r>
      <w:r w:rsidRPr="00302A47">
        <w:rPr>
          <w:rFonts w:ascii="Open Sans" w:hAnsi="Open Sans" w:cs="Open Sans"/>
          <w:color w:val="000000" w:themeColor="text1"/>
          <w:sz w:val="18"/>
          <w:szCs w:val="18"/>
        </w:rPr>
        <w:t xml:space="preserve">użyciu </w:t>
      </w:r>
      <w:proofErr w:type="spellStart"/>
      <w:r w:rsidRPr="00302A47">
        <w:rPr>
          <w:rFonts w:ascii="Open Sans" w:hAnsi="Open Sans" w:cs="Open Sans"/>
          <w:color w:val="000000" w:themeColor="text1"/>
          <w:sz w:val="18"/>
          <w:szCs w:val="18"/>
        </w:rPr>
        <w:t>miniPortalu</w:t>
      </w:r>
      <w:proofErr w:type="spellEnd"/>
      <w:r w:rsidRPr="00302A47">
        <w:rPr>
          <w:rFonts w:ascii="Open Sans" w:hAnsi="Open Sans" w:cs="Open Sans"/>
          <w:color w:val="000000" w:themeColor="text1"/>
          <w:sz w:val="18"/>
          <w:szCs w:val="18"/>
        </w:rPr>
        <w:t xml:space="preserve"> </w:t>
      </w:r>
      <w:hyperlink r:id="rId14" w:history="1">
        <w:r w:rsidRPr="00302A47">
          <w:rPr>
            <w:rFonts w:ascii="Open Sans" w:hAnsi="Open Sans" w:cs="Open Sans"/>
            <w:color w:val="000000" w:themeColor="text1"/>
            <w:sz w:val="18"/>
            <w:szCs w:val="18"/>
            <w:u w:val="single"/>
          </w:rPr>
          <w:t>https://miniportal.uzp.gov.pl/</w:t>
        </w:r>
      </w:hyperlink>
      <w:r w:rsidRPr="00302A47">
        <w:rPr>
          <w:rFonts w:ascii="Open Sans" w:hAnsi="Open Sans" w:cs="Open Sans"/>
          <w:color w:val="000000" w:themeColor="text1"/>
          <w:sz w:val="18"/>
          <w:szCs w:val="18"/>
        </w:rPr>
        <w:t xml:space="preserve">, </w:t>
      </w:r>
      <w:proofErr w:type="spellStart"/>
      <w:r w:rsidRPr="00302A47">
        <w:rPr>
          <w:rFonts w:ascii="Open Sans" w:hAnsi="Open Sans" w:cs="Open Sans"/>
          <w:color w:val="000000" w:themeColor="text1"/>
          <w:sz w:val="18"/>
          <w:szCs w:val="18"/>
        </w:rPr>
        <w:t>ePUAPu</w:t>
      </w:r>
      <w:proofErr w:type="spellEnd"/>
      <w:r w:rsidRPr="00302A47">
        <w:rPr>
          <w:rFonts w:ascii="Open Sans" w:hAnsi="Open Sans" w:cs="Open Sans"/>
          <w:color w:val="000000" w:themeColor="text1"/>
          <w:sz w:val="18"/>
          <w:szCs w:val="18"/>
        </w:rPr>
        <w:t xml:space="preserve"> </w:t>
      </w:r>
      <w:hyperlink r:id="rId15" w:history="1">
        <w:r w:rsidR="00E110AC" w:rsidRPr="005251FE">
          <w:rPr>
            <w:rStyle w:val="Hipercze"/>
            <w:rFonts w:ascii="Open Sans" w:hAnsi="Open Sans" w:cs="Open Sans"/>
            <w:sz w:val="18"/>
            <w:szCs w:val="18"/>
          </w:rPr>
          <w:t>https://epuap.gov.pl/wps/portal</w:t>
        </w:r>
      </w:hyperlink>
      <w:r w:rsidRPr="00302A47">
        <w:rPr>
          <w:rFonts w:ascii="Open Sans" w:hAnsi="Open Sans" w:cs="Open Sans"/>
          <w:color w:val="000000" w:themeColor="text1"/>
          <w:sz w:val="18"/>
          <w:szCs w:val="18"/>
        </w:rPr>
        <w:t xml:space="preserve">  oraz poczty elektronicznej.   </w:t>
      </w:r>
    </w:p>
    <w:p w14:paraId="0D20FE74" w14:textId="77777777" w:rsidR="001A7DCA" w:rsidRPr="00302A47" w:rsidRDefault="00790E86" w:rsidP="00191220">
      <w:pPr>
        <w:numPr>
          <w:ilvl w:val="0"/>
          <w:numId w:val="13"/>
        </w:numPr>
        <w:spacing w:after="0" w:line="276" w:lineRule="auto"/>
        <w:ind w:left="669" w:hanging="306"/>
        <w:jc w:val="both"/>
        <w:rPr>
          <w:rFonts w:ascii="Open Sans" w:hAnsi="Open Sans" w:cs="Open Sans"/>
          <w:sz w:val="18"/>
          <w:szCs w:val="18"/>
        </w:rPr>
      </w:pPr>
      <w:r w:rsidRPr="00302A47">
        <w:rPr>
          <w:rFonts w:ascii="Open Sans" w:hAnsi="Open Sans" w:cs="Open Sans"/>
          <w:sz w:val="18"/>
          <w:szCs w:val="18"/>
        </w:rPr>
        <w:t xml:space="preserve">Wykonawca zamierzający wziąć udział w postepowaniu o udzielenie zamówienia publicznego musi posiadać konto na </w:t>
      </w:r>
      <w:proofErr w:type="spellStart"/>
      <w:r w:rsidRPr="00302A47">
        <w:rPr>
          <w:rFonts w:ascii="Open Sans" w:hAnsi="Open Sans" w:cs="Open Sans"/>
          <w:sz w:val="18"/>
          <w:szCs w:val="18"/>
        </w:rPr>
        <w:t>ePUAP</w:t>
      </w:r>
      <w:proofErr w:type="spellEnd"/>
      <w:r w:rsidRPr="00302A47">
        <w:rPr>
          <w:rFonts w:ascii="Open Sans" w:hAnsi="Open Sans" w:cs="Open Sans"/>
          <w:sz w:val="18"/>
          <w:szCs w:val="18"/>
        </w:rPr>
        <w:t xml:space="preserve">. Wykonawca posiadający konto na </w:t>
      </w:r>
      <w:proofErr w:type="spellStart"/>
      <w:r w:rsidRPr="00302A47">
        <w:rPr>
          <w:rFonts w:ascii="Open Sans" w:hAnsi="Open Sans" w:cs="Open Sans"/>
          <w:sz w:val="18"/>
          <w:szCs w:val="18"/>
        </w:rPr>
        <w:t>ePUAP</w:t>
      </w:r>
      <w:proofErr w:type="spellEnd"/>
      <w:r w:rsidRPr="00302A47">
        <w:rPr>
          <w:rFonts w:ascii="Open Sans" w:hAnsi="Open Sans" w:cs="Open Sans"/>
          <w:sz w:val="18"/>
          <w:szCs w:val="18"/>
        </w:rPr>
        <w:t xml:space="preserve"> ma dostęp do formularzy: złożenia, zmiany, wycofania oferty lub wniosku oraz do formularza do komunikacji.</w:t>
      </w:r>
    </w:p>
    <w:p w14:paraId="0D20FE75" w14:textId="77777777" w:rsidR="001A7DCA" w:rsidRPr="00302A47" w:rsidRDefault="00790E86" w:rsidP="00191220">
      <w:pPr>
        <w:numPr>
          <w:ilvl w:val="0"/>
          <w:numId w:val="13"/>
        </w:numPr>
        <w:spacing w:after="0" w:line="276" w:lineRule="auto"/>
        <w:ind w:left="669" w:hanging="306"/>
        <w:jc w:val="both"/>
        <w:rPr>
          <w:rFonts w:ascii="Open Sans" w:hAnsi="Open Sans" w:cs="Open Sans"/>
          <w:sz w:val="18"/>
          <w:szCs w:val="18"/>
        </w:rPr>
      </w:pPr>
      <w:r w:rsidRPr="00302A47">
        <w:rPr>
          <w:rFonts w:ascii="Open Sans" w:hAnsi="Open Sans" w:cs="Open Sans"/>
          <w:b/>
          <w:bCs/>
          <w:sz w:val="18"/>
          <w:szCs w:val="18"/>
        </w:rPr>
        <w:t>Wymagania techniczne i organizacyjne</w:t>
      </w:r>
      <w:r w:rsidRPr="00302A47">
        <w:rPr>
          <w:rFonts w:ascii="Open Sans" w:hAnsi="Open Sans" w:cs="Open Sans"/>
          <w:sz w:val="18"/>
          <w:szCs w:val="18"/>
        </w:rPr>
        <w:t xml:space="preserve"> wysyłania i odbierania dokumentów elektronicznych, elektronicznych kopii dokumentów i oświadczeń oraz informacji przekazywanych przy ich użyciu opisane zostały w Regulaminie korzystania z </w:t>
      </w:r>
      <w:proofErr w:type="spellStart"/>
      <w:r w:rsidRPr="00302A47">
        <w:rPr>
          <w:rFonts w:ascii="Open Sans" w:hAnsi="Open Sans" w:cs="Open Sans"/>
          <w:sz w:val="18"/>
          <w:szCs w:val="18"/>
        </w:rPr>
        <w:t>miniPortalu</w:t>
      </w:r>
      <w:proofErr w:type="spellEnd"/>
      <w:r w:rsidRPr="00302A47">
        <w:rPr>
          <w:rFonts w:ascii="Open Sans" w:hAnsi="Open Sans" w:cs="Open Sans"/>
          <w:sz w:val="18"/>
          <w:szCs w:val="18"/>
        </w:rPr>
        <w:t xml:space="preserve"> oraz Regulaminie </w:t>
      </w:r>
      <w:proofErr w:type="spellStart"/>
      <w:r w:rsidRPr="00302A47">
        <w:rPr>
          <w:rFonts w:ascii="Open Sans" w:hAnsi="Open Sans" w:cs="Open Sans"/>
          <w:sz w:val="18"/>
          <w:szCs w:val="18"/>
        </w:rPr>
        <w:t>ePUAP</w:t>
      </w:r>
      <w:proofErr w:type="spellEnd"/>
      <w:r w:rsidRPr="00302A47">
        <w:rPr>
          <w:rFonts w:ascii="Open Sans" w:hAnsi="Open Sans" w:cs="Open Sans"/>
          <w:sz w:val="18"/>
          <w:szCs w:val="18"/>
        </w:rPr>
        <w:t>.</w:t>
      </w:r>
    </w:p>
    <w:p w14:paraId="0D20FE76" w14:textId="77777777" w:rsidR="001A7DCA" w:rsidRPr="00302A47" w:rsidRDefault="00790E86" w:rsidP="00191220">
      <w:pPr>
        <w:numPr>
          <w:ilvl w:val="0"/>
          <w:numId w:val="13"/>
        </w:numPr>
        <w:spacing w:after="0" w:line="276" w:lineRule="auto"/>
        <w:ind w:left="669" w:hanging="306"/>
        <w:jc w:val="both"/>
        <w:rPr>
          <w:rFonts w:ascii="Open Sans" w:hAnsi="Open Sans" w:cs="Open Sans"/>
          <w:sz w:val="18"/>
          <w:szCs w:val="18"/>
        </w:rPr>
      </w:pPr>
      <w:r w:rsidRPr="00302A47">
        <w:rPr>
          <w:rFonts w:ascii="Open Sans" w:hAnsi="Open Sans" w:cs="Open Sans"/>
          <w:sz w:val="18"/>
          <w:szCs w:val="18"/>
        </w:rPr>
        <w:t xml:space="preserve">Wykonawca przystępując do niniejszego postepowania o udzielenie zamówienia publicznego, akceptuje warunki korzystania z </w:t>
      </w:r>
      <w:proofErr w:type="spellStart"/>
      <w:r w:rsidRPr="00302A47">
        <w:rPr>
          <w:rFonts w:ascii="Open Sans" w:hAnsi="Open Sans" w:cs="Open Sans"/>
          <w:sz w:val="18"/>
          <w:szCs w:val="18"/>
        </w:rPr>
        <w:t>miniPortalu</w:t>
      </w:r>
      <w:proofErr w:type="spellEnd"/>
      <w:r w:rsidRPr="00302A47">
        <w:rPr>
          <w:rFonts w:ascii="Open Sans" w:hAnsi="Open Sans" w:cs="Open Sans"/>
          <w:sz w:val="18"/>
          <w:szCs w:val="18"/>
        </w:rPr>
        <w:t xml:space="preserve">, określone w Regulaminie </w:t>
      </w:r>
      <w:proofErr w:type="spellStart"/>
      <w:r w:rsidRPr="00302A47">
        <w:rPr>
          <w:rFonts w:ascii="Open Sans" w:hAnsi="Open Sans" w:cs="Open Sans"/>
          <w:sz w:val="18"/>
          <w:szCs w:val="18"/>
        </w:rPr>
        <w:t>miniPortalu</w:t>
      </w:r>
      <w:proofErr w:type="spellEnd"/>
      <w:r w:rsidRPr="00302A47">
        <w:rPr>
          <w:rFonts w:ascii="Open Sans" w:hAnsi="Open Sans" w:cs="Open Sans"/>
          <w:sz w:val="18"/>
          <w:szCs w:val="18"/>
        </w:rPr>
        <w:t xml:space="preserve"> oraz zobowiązuje się korzystając z </w:t>
      </w:r>
      <w:proofErr w:type="spellStart"/>
      <w:r w:rsidRPr="00302A47">
        <w:rPr>
          <w:rFonts w:ascii="Open Sans" w:hAnsi="Open Sans" w:cs="Open Sans"/>
          <w:sz w:val="18"/>
          <w:szCs w:val="18"/>
        </w:rPr>
        <w:t>miniPortalu</w:t>
      </w:r>
      <w:proofErr w:type="spellEnd"/>
      <w:r w:rsidRPr="00302A47">
        <w:rPr>
          <w:rFonts w:ascii="Open Sans" w:hAnsi="Open Sans" w:cs="Open Sans"/>
          <w:sz w:val="18"/>
          <w:szCs w:val="18"/>
        </w:rPr>
        <w:t xml:space="preserve"> przestrzegać postanowień tego regulaminu.</w:t>
      </w:r>
    </w:p>
    <w:p w14:paraId="0D20FE77" w14:textId="77777777" w:rsidR="001A7DCA" w:rsidRPr="00302A47" w:rsidRDefault="00790E86" w:rsidP="00191220">
      <w:pPr>
        <w:numPr>
          <w:ilvl w:val="0"/>
          <w:numId w:val="13"/>
        </w:numPr>
        <w:spacing w:after="0" w:line="276" w:lineRule="auto"/>
        <w:ind w:left="669" w:hanging="306"/>
        <w:jc w:val="both"/>
        <w:rPr>
          <w:rFonts w:ascii="Open Sans" w:hAnsi="Open Sans" w:cs="Open Sans"/>
          <w:sz w:val="18"/>
          <w:szCs w:val="18"/>
        </w:rPr>
      </w:pPr>
      <w:r w:rsidRPr="00302A47">
        <w:rPr>
          <w:rFonts w:ascii="Open Sans" w:hAnsi="Open Sans" w:cs="Open Sans"/>
          <w:sz w:val="18"/>
          <w:szCs w:val="18"/>
        </w:rPr>
        <w:t>Maksymalny rozmiar plików przesyłanych za pośrednictwem dedykowanych formularzy do: złożenia, zmiany, wycofania oferty lub wniosku oraz do komunikacji wynosi 150MB.</w:t>
      </w:r>
    </w:p>
    <w:p w14:paraId="0D20FE78" w14:textId="77777777" w:rsidR="001A7DCA" w:rsidRPr="00302A47" w:rsidRDefault="00790E86" w:rsidP="00191220">
      <w:pPr>
        <w:numPr>
          <w:ilvl w:val="0"/>
          <w:numId w:val="13"/>
        </w:numPr>
        <w:spacing w:after="0" w:line="276" w:lineRule="auto"/>
        <w:ind w:left="669" w:hanging="306"/>
        <w:jc w:val="both"/>
        <w:rPr>
          <w:rFonts w:ascii="Open Sans" w:hAnsi="Open Sans" w:cs="Open Sans"/>
          <w:sz w:val="18"/>
          <w:szCs w:val="18"/>
        </w:rPr>
      </w:pPr>
      <w:r w:rsidRPr="00302A47">
        <w:rPr>
          <w:rFonts w:ascii="Open Sans" w:hAnsi="Open Sans" w:cs="Open Sans"/>
          <w:sz w:val="18"/>
          <w:szCs w:val="18"/>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302A47">
        <w:rPr>
          <w:rFonts w:ascii="Open Sans" w:hAnsi="Open Sans" w:cs="Open Sans"/>
          <w:sz w:val="18"/>
          <w:szCs w:val="18"/>
        </w:rPr>
        <w:t>ePUAP</w:t>
      </w:r>
      <w:proofErr w:type="spellEnd"/>
      <w:r w:rsidRPr="00302A47">
        <w:rPr>
          <w:rFonts w:ascii="Open Sans" w:hAnsi="Open Sans" w:cs="Open Sans"/>
          <w:sz w:val="18"/>
          <w:szCs w:val="18"/>
        </w:rPr>
        <w:t>, a w przypadku przekazywania tych dokumentów oraz informacji za pomocą poczty elektronicznej - datą ich przesłania będzie potwierdzenie dostarczenia wiadomości zawierającej dokument/informację z serwera pocztowego Zamawiającego.</w:t>
      </w:r>
    </w:p>
    <w:p w14:paraId="0D20FE79" w14:textId="77777777" w:rsidR="001A7DCA" w:rsidRPr="00302A47" w:rsidRDefault="00790E86" w:rsidP="00191220">
      <w:pPr>
        <w:numPr>
          <w:ilvl w:val="0"/>
          <w:numId w:val="13"/>
        </w:numPr>
        <w:spacing w:after="0" w:line="276" w:lineRule="auto"/>
        <w:ind w:left="669" w:hanging="306"/>
        <w:jc w:val="both"/>
        <w:rPr>
          <w:rFonts w:ascii="Open Sans" w:hAnsi="Open Sans" w:cs="Open Sans"/>
          <w:sz w:val="18"/>
          <w:szCs w:val="18"/>
        </w:rPr>
      </w:pPr>
      <w:r w:rsidRPr="00302A47">
        <w:rPr>
          <w:rFonts w:ascii="Open Sans" w:hAnsi="Open Sans" w:cs="Open Sans"/>
          <w:sz w:val="18"/>
          <w:szCs w:val="18"/>
        </w:rPr>
        <w:t xml:space="preserve">Identyfikator postępowania dla danego postepowania o udzielenie zamówienia dostępny jest na Liście wszystkich postępowań na </w:t>
      </w:r>
      <w:proofErr w:type="spellStart"/>
      <w:r w:rsidRPr="00302A47">
        <w:rPr>
          <w:rFonts w:ascii="Open Sans" w:hAnsi="Open Sans" w:cs="Open Sans"/>
          <w:sz w:val="18"/>
          <w:szCs w:val="18"/>
        </w:rPr>
        <w:t>miniPortalu</w:t>
      </w:r>
      <w:proofErr w:type="spellEnd"/>
      <w:r w:rsidRPr="00302A47">
        <w:rPr>
          <w:rFonts w:ascii="Open Sans" w:hAnsi="Open Sans" w:cs="Open Sans"/>
          <w:sz w:val="18"/>
          <w:szCs w:val="18"/>
        </w:rPr>
        <w:t>.</w:t>
      </w:r>
    </w:p>
    <w:p w14:paraId="0D20FE7A" w14:textId="77777777" w:rsidR="001A7DCA" w:rsidRPr="00302A47" w:rsidRDefault="00790E86" w:rsidP="00191220">
      <w:pPr>
        <w:numPr>
          <w:ilvl w:val="0"/>
          <w:numId w:val="13"/>
        </w:numPr>
        <w:spacing w:after="0" w:line="276" w:lineRule="auto"/>
        <w:ind w:left="669" w:hanging="306"/>
        <w:jc w:val="both"/>
        <w:rPr>
          <w:rFonts w:ascii="Open Sans" w:hAnsi="Open Sans" w:cs="Open Sans"/>
          <w:sz w:val="18"/>
          <w:szCs w:val="18"/>
        </w:rPr>
      </w:pPr>
      <w:r w:rsidRPr="00302A47">
        <w:rPr>
          <w:rFonts w:ascii="Open Sans" w:hAnsi="Open Sans" w:cs="Open Sans"/>
          <w:sz w:val="18"/>
          <w:szCs w:val="18"/>
        </w:rPr>
        <w:t>Sposób komunikowania się Zamawiającego z Wykonawcami (</w:t>
      </w:r>
      <w:r w:rsidRPr="00302A47">
        <w:rPr>
          <w:rFonts w:ascii="Open Sans" w:hAnsi="Open Sans" w:cs="Open Sans"/>
          <w:b/>
          <w:bCs/>
          <w:sz w:val="18"/>
          <w:szCs w:val="18"/>
        </w:rPr>
        <w:t>nie dotyczy składania ofert</w:t>
      </w:r>
      <w:r w:rsidRPr="00302A47">
        <w:rPr>
          <w:rFonts w:ascii="Open Sans" w:hAnsi="Open Sans" w:cs="Open Sans"/>
          <w:sz w:val="18"/>
          <w:szCs w:val="18"/>
        </w:rPr>
        <w:t>)</w:t>
      </w:r>
    </w:p>
    <w:p w14:paraId="0D20FE7B" w14:textId="77777777" w:rsidR="001A7DCA" w:rsidRPr="00302A47" w:rsidRDefault="00790E86" w:rsidP="00191220">
      <w:pPr>
        <w:numPr>
          <w:ilvl w:val="1"/>
          <w:numId w:val="14"/>
        </w:numPr>
        <w:spacing w:after="0" w:line="276" w:lineRule="auto"/>
        <w:ind w:left="1003" w:hanging="283"/>
        <w:jc w:val="both"/>
        <w:rPr>
          <w:rFonts w:ascii="Open Sans" w:hAnsi="Open Sans" w:cs="Open Sans"/>
          <w:sz w:val="18"/>
          <w:szCs w:val="18"/>
        </w:rPr>
      </w:pPr>
      <w:r w:rsidRPr="00302A47">
        <w:rPr>
          <w:rFonts w:ascii="Open Sans" w:hAnsi="Open Sans" w:cs="Open Sans"/>
          <w:sz w:val="18"/>
          <w:szCs w:val="18"/>
        </w:rPr>
        <w:t xml:space="preserve">W postępowaniu o udzielenie zamówienia komunikacja pomiędzy Zamawiającym a Wykonawcami, w szczególności składanie oświadczeń, wniosków, zawiadomień oraz przekazywanie informacji odbywa się elektronicznie za pośrednictwem dedykowanego formularza dostępnego na </w:t>
      </w:r>
      <w:proofErr w:type="spellStart"/>
      <w:r w:rsidRPr="00302A47">
        <w:rPr>
          <w:rFonts w:ascii="Open Sans" w:hAnsi="Open Sans" w:cs="Open Sans"/>
          <w:sz w:val="18"/>
          <w:szCs w:val="18"/>
        </w:rPr>
        <w:t>ePUAP</w:t>
      </w:r>
      <w:proofErr w:type="spellEnd"/>
      <w:r w:rsidRPr="00302A47">
        <w:rPr>
          <w:rFonts w:ascii="Open Sans" w:hAnsi="Open Sans" w:cs="Open Sans"/>
          <w:sz w:val="18"/>
          <w:szCs w:val="18"/>
        </w:rPr>
        <w:t xml:space="preserve"> oraz udostępnionego przez </w:t>
      </w:r>
      <w:proofErr w:type="spellStart"/>
      <w:r w:rsidRPr="00302A47">
        <w:rPr>
          <w:rFonts w:ascii="Open Sans" w:hAnsi="Open Sans" w:cs="Open Sans"/>
          <w:sz w:val="18"/>
          <w:szCs w:val="18"/>
        </w:rPr>
        <w:t>miniPortal</w:t>
      </w:r>
      <w:proofErr w:type="spellEnd"/>
      <w:r w:rsidRPr="00302A47">
        <w:rPr>
          <w:rFonts w:ascii="Open Sans" w:hAnsi="Open Sans" w:cs="Open Sans"/>
          <w:sz w:val="18"/>
          <w:szCs w:val="18"/>
        </w:rPr>
        <w:t xml:space="preserve"> (Formularz do komunikacji). We wszelkiej korespondencji związanej z niniejszym postępowaniem zamawiający i Wykonawcy posługują się numerem ogłoszenia (BZP).</w:t>
      </w:r>
    </w:p>
    <w:p w14:paraId="0D20FE7C" w14:textId="77777777" w:rsidR="001A7DCA" w:rsidRPr="00302A47" w:rsidRDefault="00790E86" w:rsidP="00191220">
      <w:pPr>
        <w:numPr>
          <w:ilvl w:val="1"/>
          <w:numId w:val="14"/>
        </w:numPr>
        <w:spacing w:after="0" w:line="276" w:lineRule="auto"/>
        <w:ind w:left="1003" w:hanging="283"/>
        <w:jc w:val="both"/>
        <w:rPr>
          <w:rFonts w:ascii="Open Sans" w:hAnsi="Open Sans" w:cs="Open Sans"/>
          <w:color w:val="000000" w:themeColor="text1"/>
          <w:sz w:val="18"/>
          <w:szCs w:val="18"/>
        </w:rPr>
      </w:pPr>
      <w:r w:rsidRPr="00302A47">
        <w:rPr>
          <w:rFonts w:ascii="Open Sans" w:hAnsi="Open Sans" w:cs="Open Sans"/>
          <w:sz w:val="18"/>
          <w:szCs w:val="18"/>
        </w:rPr>
        <w:t>Zamawiający może również komunikować się z wykonawcami za pomocą poczty elektronicznej, e-</w:t>
      </w:r>
      <w:r w:rsidRPr="00302A47">
        <w:rPr>
          <w:rFonts w:ascii="Open Sans" w:hAnsi="Open Sans" w:cs="Open Sans"/>
          <w:color w:val="000000" w:themeColor="text1"/>
          <w:sz w:val="18"/>
          <w:szCs w:val="18"/>
        </w:rPr>
        <w:t xml:space="preserve">mail: </w:t>
      </w:r>
      <w:hyperlink r:id="rId16" w:history="1">
        <w:r w:rsidRPr="00302A47">
          <w:rPr>
            <w:rStyle w:val="Hipercze"/>
            <w:rFonts w:ascii="Open Sans" w:hAnsi="Open Sans" w:cs="Open Sans"/>
            <w:color w:val="000000" w:themeColor="text1"/>
            <w:sz w:val="18"/>
            <w:szCs w:val="18"/>
          </w:rPr>
          <w:t>biuro@guk.gda.pl</w:t>
        </w:r>
      </w:hyperlink>
      <w:r w:rsidRPr="00302A47">
        <w:rPr>
          <w:rFonts w:ascii="Open Sans" w:hAnsi="Open Sans" w:cs="Open Sans"/>
          <w:color w:val="000000" w:themeColor="text1"/>
          <w:sz w:val="18"/>
          <w:szCs w:val="18"/>
        </w:rPr>
        <w:t xml:space="preserve"> </w:t>
      </w:r>
    </w:p>
    <w:p w14:paraId="0D20FE7D" w14:textId="77777777" w:rsidR="001A7DCA" w:rsidRPr="00302A47" w:rsidRDefault="00790E86" w:rsidP="00191220">
      <w:pPr>
        <w:numPr>
          <w:ilvl w:val="1"/>
          <w:numId w:val="14"/>
        </w:numPr>
        <w:spacing w:after="0" w:line="276" w:lineRule="auto"/>
        <w:ind w:left="1003" w:hanging="283"/>
        <w:jc w:val="both"/>
        <w:rPr>
          <w:rFonts w:ascii="Open Sans" w:hAnsi="Open Sans" w:cs="Open Sans"/>
          <w:sz w:val="18"/>
          <w:szCs w:val="18"/>
        </w:rPr>
      </w:pPr>
      <w:r w:rsidRPr="00302A47">
        <w:rPr>
          <w:rFonts w:ascii="Open Sans" w:hAnsi="Open Sans" w:cs="Open Sans"/>
          <w:sz w:val="18"/>
          <w:szCs w:val="18"/>
        </w:rPr>
        <w:lastRenderedPageBreak/>
        <w:t xml:space="preserve">Dokumenty elektroniczne (inne niż oferta oraz załączniki do oferty), oświadczenia lub elektroniczne kopie dokumentów lub oświadczeń składane są przez Wykonawcę za pośrednictwem Formularza do komunikacji jako załączniki. Zamawiający dopuszcza również możliwość składania w/w dokumentów elektronicznych oraz cyfrowych </w:t>
      </w:r>
      <w:proofErr w:type="spellStart"/>
      <w:r w:rsidRPr="00302A47">
        <w:rPr>
          <w:rFonts w:ascii="Open Sans" w:hAnsi="Open Sans" w:cs="Open Sans"/>
          <w:sz w:val="18"/>
          <w:szCs w:val="18"/>
        </w:rPr>
        <w:t>odwzorowań</w:t>
      </w:r>
      <w:proofErr w:type="spellEnd"/>
      <w:r w:rsidRPr="00302A47">
        <w:rPr>
          <w:rFonts w:ascii="Open Sans" w:hAnsi="Open Sans" w:cs="Open Sans"/>
          <w:sz w:val="18"/>
          <w:szCs w:val="18"/>
        </w:rPr>
        <w:t xml:space="preserve"> dokumentów  za pomocą poczty elektronicznej na wskazany w </w:t>
      </w:r>
      <w:proofErr w:type="spellStart"/>
      <w:r w:rsidRPr="00302A47">
        <w:rPr>
          <w:rFonts w:ascii="Open Sans" w:hAnsi="Open Sans" w:cs="Open Sans"/>
          <w:sz w:val="18"/>
          <w:szCs w:val="18"/>
        </w:rPr>
        <w:t>ppkt</w:t>
      </w:r>
      <w:proofErr w:type="spellEnd"/>
      <w:r w:rsidRPr="00302A47">
        <w:rPr>
          <w:rFonts w:ascii="Open Sans" w:hAnsi="Open Sans" w:cs="Open Sans"/>
          <w:sz w:val="18"/>
          <w:szCs w:val="18"/>
        </w:rPr>
        <w:t xml:space="preserve"> 2) adres e-mail.</w:t>
      </w:r>
    </w:p>
    <w:p w14:paraId="0D20FE7E" w14:textId="77777777" w:rsidR="001A7DCA" w:rsidRPr="00302A47" w:rsidRDefault="00790E86" w:rsidP="00191220">
      <w:pPr>
        <w:numPr>
          <w:ilvl w:val="1"/>
          <w:numId w:val="14"/>
        </w:numPr>
        <w:spacing w:after="0" w:line="276" w:lineRule="auto"/>
        <w:ind w:left="1003" w:hanging="283"/>
        <w:jc w:val="both"/>
        <w:rPr>
          <w:rFonts w:ascii="Open Sans" w:hAnsi="Open Sans" w:cs="Open Sans"/>
          <w:b/>
          <w:bCs/>
          <w:sz w:val="18"/>
          <w:szCs w:val="18"/>
        </w:rPr>
      </w:pPr>
      <w:r w:rsidRPr="00302A47">
        <w:rPr>
          <w:rFonts w:ascii="Open Sans" w:hAnsi="Open Sans" w:cs="Open Sans"/>
          <w:sz w:val="18"/>
          <w:szCs w:val="18"/>
        </w:rPr>
        <w:t xml:space="preserve">Sposób sporządzenia dokumentów elektronicznych, oświadczeń lub elektronicznych kopii dokumentów lub oświadczeń musi być zgodny z wymaganiami określonymi w rozporządzeniu Prezesa Rady Ministrów z dnia 30 grudnia 2020 r. </w:t>
      </w:r>
      <w:r w:rsidRPr="00302A47">
        <w:rPr>
          <w:rFonts w:ascii="Open Sans" w:hAnsi="Open Sans" w:cs="Open Sans"/>
          <w:color w:val="1B1B1B"/>
          <w:sz w:val="18"/>
          <w:szCs w:val="18"/>
          <w:shd w:val="clear" w:color="auto" w:fill="FFFFFF"/>
        </w:rPr>
        <w:t>w sprawie sposobu sporządzania i przekazywania informacji oraz wymagań technicznych dla dokumentów elektronicznych oraz środków komunikacji elektronicznej w postępowaniu o udzielenie zamówienia publicznego lub konkursie.</w:t>
      </w:r>
      <w:r w:rsidRPr="00302A47">
        <w:rPr>
          <w:rFonts w:ascii="Open Sans" w:hAnsi="Open Sans" w:cs="Open Sans"/>
          <w:b/>
          <w:bCs/>
          <w:color w:val="1B1B1B"/>
          <w:sz w:val="18"/>
          <w:szCs w:val="18"/>
          <w:shd w:val="clear" w:color="auto" w:fill="FFFFFF"/>
        </w:rPr>
        <w:t xml:space="preserve"> </w:t>
      </w:r>
    </w:p>
    <w:p w14:paraId="0D20FE7F" w14:textId="77777777" w:rsidR="001A7DCA" w:rsidRPr="00302A47" w:rsidRDefault="00790E86" w:rsidP="00191220">
      <w:pPr>
        <w:pStyle w:val="Akapitzlist"/>
        <w:numPr>
          <w:ilvl w:val="0"/>
          <w:numId w:val="13"/>
        </w:numPr>
        <w:spacing w:after="0" w:line="276" w:lineRule="auto"/>
        <w:ind w:left="723"/>
        <w:jc w:val="both"/>
        <w:rPr>
          <w:rFonts w:ascii="Open Sans" w:hAnsi="Open Sans" w:cs="Open Sans"/>
          <w:sz w:val="18"/>
          <w:szCs w:val="18"/>
        </w:rPr>
      </w:pPr>
      <w:r w:rsidRPr="00302A47">
        <w:rPr>
          <w:rFonts w:ascii="Open Sans" w:hAnsi="Open Sans" w:cs="Open Sans"/>
          <w:sz w:val="18"/>
          <w:szCs w:val="18"/>
        </w:rPr>
        <w:t xml:space="preserve">Informacje o sposobie komunikowania się zamawiającego z wykonawcami w inny sposób niż przy użyciu środków komunikacji elektronicznej, w tym przypadku zaistnienia jednej z sytuacji określonych w art. 65 ust. 1 art. 66 i art. 69 </w:t>
      </w:r>
      <w:r w:rsidRPr="00302A47">
        <w:rPr>
          <w:rFonts w:ascii="Open Sans" w:hAnsi="Open Sans" w:cs="Open Sans"/>
          <w:b/>
          <w:bCs/>
          <w:sz w:val="18"/>
          <w:szCs w:val="18"/>
        </w:rPr>
        <w:t>- nie dotyczy.</w:t>
      </w:r>
      <w:r w:rsidRPr="00302A47">
        <w:rPr>
          <w:rFonts w:ascii="Open Sans" w:hAnsi="Open Sans" w:cs="Open Sans"/>
          <w:sz w:val="18"/>
          <w:szCs w:val="18"/>
        </w:rPr>
        <w:t xml:space="preserve"> </w:t>
      </w:r>
    </w:p>
    <w:p w14:paraId="0D20FE81" w14:textId="77777777" w:rsidR="001A7DCA" w:rsidRPr="00302A47" w:rsidRDefault="001A7DCA" w:rsidP="00191220">
      <w:pPr>
        <w:pStyle w:val="Akapitzlist"/>
        <w:spacing w:after="0" w:line="276" w:lineRule="auto"/>
        <w:ind w:left="1440"/>
        <w:jc w:val="both"/>
        <w:rPr>
          <w:rFonts w:ascii="Open Sans" w:hAnsi="Open Sans" w:cs="Open Sans"/>
          <w:b/>
          <w:bCs/>
          <w:sz w:val="18"/>
          <w:szCs w:val="18"/>
          <w:highlight w:val="green"/>
        </w:rPr>
      </w:pPr>
    </w:p>
    <w:p w14:paraId="0D20FE82" w14:textId="77777777" w:rsidR="001A7DCA" w:rsidRPr="00302A47" w:rsidRDefault="00790E86" w:rsidP="00191220">
      <w:pPr>
        <w:pStyle w:val="Akapitzlist"/>
        <w:numPr>
          <w:ilvl w:val="0"/>
          <w:numId w:val="3"/>
        </w:numPr>
        <w:spacing w:after="0" w:line="276" w:lineRule="auto"/>
        <w:rPr>
          <w:rFonts w:ascii="Open Sans" w:hAnsi="Open Sans" w:cs="Open Sans"/>
          <w:b/>
          <w:bCs/>
          <w:sz w:val="18"/>
          <w:szCs w:val="18"/>
        </w:rPr>
      </w:pPr>
      <w:r w:rsidRPr="00302A47">
        <w:rPr>
          <w:rFonts w:ascii="Open Sans" w:hAnsi="Open Sans" w:cs="Open Sans"/>
          <w:b/>
          <w:bCs/>
          <w:sz w:val="18"/>
          <w:szCs w:val="18"/>
        </w:rPr>
        <w:t>Osoby uprawnione do komunikowania się z Wykonawcami.</w:t>
      </w:r>
    </w:p>
    <w:p w14:paraId="0D20FE83" w14:textId="77777777" w:rsidR="001A7DCA" w:rsidRPr="00302A47" w:rsidRDefault="001A7DCA" w:rsidP="00191220">
      <w:pPr>
        <w:pStyle w:val="Akapitzlist"/>
        <w:spacing w:after="0" w:line="276" w:lineRule="auto"/>
        <w:ind w:left="360"/>
        <w:rPr>
          <w:rFonts w:ascii="Open Sans" w:hAnsi="Open Sans" w:cs="Open Sans"/>
          <w:b/>
          <w:bCs/>
          <w:sz w:val="18"/>
          <w:szCs w:val="18"/>
        </w:rPr>
      </w:pPr>
    </w:p>
    <w:p w14:paraId="0D20FE84" w14:textId="77777777" w:rsidR="001A7DCA" w:rsidRPr="00302A47" w:rsidRDefault="00790E86" w:rsidP="00191220">
      <w:pPr>
        <w:pStyle w:val="Akapitzlist"/>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Osobami uprawnionymi do komunikowania się z Wykonawcami są:</w:t>
      </w:r>
    </w:p>
    <w:p w14:paraId="0D20FE85" w14:textId="51CA70C0" w:rsidR="001A7DCA" w:rsidRPr="00302A47" w:rsidRDefault="00790E86" w:rsidP="00191220">
      <w:pPr>
        <w:pStyle w:val="Akapitzlist"/>
        <w:numPr>
          <w:ilvl w:val="0"/>
          <w:numId w:val="15"/>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Renata Kaczorowska  - tel. 668 86 33 15</w:t>
      </w:r>
    </w:p>
    <w:p w14:paraId="649D448D" w14:textId="77777777" w:rsidR="00E75943" w:rsidRPr="00302A47" w:rsidRDefault="00E75943" w:rsidP="00191220">
      <w:pPr>
        <w:spacing w:after="0" w:line="276" w:lineRule="auto"/>
        <w:jc w:val="both"/>
        <w:rPr>
          <w:rFonts w:ascii="Open Sans" w:hAnsi="Open Sans" w:cs="Open Sans"/>
          <w:sz w:val="18"/>
          <w:szCs w:val="18"/>
        </w:rPr>
      </w:pPr>
    </w:p>
    <w:p w14:paraId="0D20FE89" w14:textId="77777777" w:rsidR="001A7DCA" w:rsidRPr="00302A47" w:rsidRDefault="00790E86" w:rsidP="00191220">
      <w:pPr>
        <w:pStyle w:val="Akapitzlist"/>
        <w:numPr>
          <w:ilvl w:val="0"/>
          <w:numId w:val="3"/>
        </w:numPr>
        <w:spacing w:after="0" w:line="276" w:lineRule="auto"/>
        <w:jc w:val="both"/>
        <w:rPr>
          <w:rFonts w:ascii="Open Sans" w:hAnsi="Open Sans" w:cs="Open Sans"/>
          <w:b/>
          <w:bCs/>
          <w:sz w:val="18"/>
          <w:szCs w:val="18"/>
        </w:rPr>
      </w:pPr>
      <w:r w:rsidRPr="00302A47">
        <w:rPr>
          <w:rFonts w:ascii="Open Sans" w:hAnsi="Open Sans" w:cs="Open Sans"/>
          <w:b/>
          <w:bCs/>
          <w:sz w:val="18"/>
          <w:szCs w:val="18"/>
        </w:rPr>
        <w:t>Termin związania ofertą.</w:t>
      </w:r>
    </w:p>
    <w:p w14:paraId="0D20FE8A" w14:textId="0E3AB8A0" w:rsidR="001A7DCA" w:rsidRPr="00FB713E" w:rsidRDefault="00790E86" w:rsidP="00191220">
      <w:pPr>
        <w:pStyle w:val="Akapitzlist"/>
        <w:numPr>
          <w:ilvl w:val="1"/>
          <w:numId w:val="16"/>
        </w:numPr>
        <w:spacing w:after="0" w:line="276" w:lineRule="auto"/>
        <w:ind w:left="723"/>
        <w:contextualSpacing w:val="0"/>
        <w:jc w:val="both"/>
        <w:rPr>
          <w:rFonts w:ascii="Open Sans" w:hAnsi="Open Sans" w:cs="Open Sans"/>
          <w:b/>
          <w:bCs/>
          <w:sz w:val="18"/>
          <w:szCs w:val="18"/>
        </w:rPr>
      </w:pPr>
      <w:r w:rsidRPr="00302A47">
        <w:rPr>
          <w:rFonts w:ascii="Open Sans" w:hAnsi="Open Sans" w:cs="Open Sans"/>
          <w:sz w:val="18"/>
          <w:szCs w:val="18"/>
        </w:rPr>
        <w:t xml:space="preserve">Termin związania ofertą wynosi 30 dni od dnia upływu terminu składania ofert i upływa w dniu     </w:t>
      </w:r>
      <w:r w:rsidR="00FB713E" w:rsidRPr="00FB713E">
        <w:rPr>
          <w:rFonts w:ascii="Open Sans" w:hAnsi="Open Sans" w:cs="Open Sans"/>
          <w:b/>
          <w:bCs/>
          <w:sz w:val="18"/>
          <w:szCs w:val="18"/>
        </w:rPr>
        <w:t>30.09</w:t>
      </w:r>
      <w:r w:rsidR="001C57A3" w:rsidRPr="00FB713E">
        <w:rPr>
          <w:rFonts w:ascii="Open Sans" w:hAnsi="Open Sans" w:cs="Open Sans"/>
          <w:b/>
          <w:bCs/>
          <w:sz w:val="18"/>
          <w:szCs w:val="18"/>
        </w:rPr>
        <w:t>.</w:t>
      </w:r>
      <w:r w:rsidR="004D3E27" w:rsidRPr="00FB713E">
        <w:rPr>
          <w:rFonts w:ascii="Open Sans" w:hAnsi="Open Sans" w:cs="Open Sans"/>
          <w:b/>
          <w:bCs/>
          <w:sz w:val="18"/>
          <w:szCs w:val="18"/>
        </w:rPr>
        <w:t>2022r.</w:t>
      </w:r>
      <w:r w:rsidRPr="00FB713E">
        <w:rPr>
          <w:rFonts w:ascii="Open Sans" w:hAnsi="Open Sans" w:cs="Open Sans"/>
          <w:b/>
          <w:bCs/>
          <w:sz w:val="18"/>
          <w:szCs w:val="18"/>
        </w:rPr>
        <w:t xml:space="preserve"> </w:t>
      </w:r>
    </w:p>
    <w:p w14:paraId="0D20FE8B" w14:textId="77777777" w:rsidR="001A7DCA" w:rsidRPr="00302A47" w:rsidRDefault="00790E86" w:rsidP="00191220">
      <w:pPr>
        <w:pStyle w:val="Akapitzlist"/>
        <w:numPr>
          <w:ilvl w:val="1"/>
          <w:numId w:val="16"/>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W przypadku gdy wybór najkorzystniejszej oferty nie nastąpi przed upływem terminu związania ofertą określonego w pkt 1, Zamawiający przed upływem terminu związania ofertą zwraca się jednokrotnie do Wykonawców o wyrażenie zgody na przedłużenie tego terminu o wskazywany przez niego okres, nie dłuższy niż 30 dni.</w:t>
      </w:r>
    </w:p>
    <w:p w14:paraId="0D20FE8C" w14:textId="77777777" w:rsidR="001A7DCA" w:rsidRPr="00302A47" w:rsidRDefault="00790E86" w:rsidP="00191220">
      <w:pPr>
        <w:pStyle w:val="Akapitzlist"/>
        <w:numPr>
          <w:ilvl w:val="1"/>
          <w:numId w:val="16"/>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 xml:space="preserve">Przedłużenie terminu związania ofertą, o którym mowa w pkt 2, wymaga złożenia przez Wykonawcę pisemnego oświadczenia o wyrażeniu zgody na przedłużenie terminu związania ofertą. </w:t>
      </w:r>
    </w:p>
    <w:p w14:paraId="0D20FE8D" w14:textId="77777777" w:rsidR="001A7DCA" w:rsidRPr="00302A47" w:rsidRDefault="001A7DCA" w:rsidP="00191220">
      <w:pPr>
        <w:pStyle w:val="Akapitzlist"/>
        <w:spacing w:after="0" w:line="276" w:lineRule="auto"/>
        <w:ind w:left="723"/>
        <w:contextualSpacing w:val="0"/>
        <w:jc w:val="both"/>
        <w:rPr>
          <w:rFonts w:ascii="Open Sans" w:hAnsi="Open Sans" w:cs="Open Sans"/>
          <w:sz w:val="18"/>
          <w:szCs w:val="18"/>
        </w:rPr>
      </w:pPr>
    </w:p>
    <w:p w14:paraId="0D20FE8E"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Opis sposobu przygotowania oferty.</w:t>
      </w:r>
    </w:p>
    <w:p w14:paraId="0D20FE8F" w14:textId="77777777" w:rsidR="001A7DCA" w:rsidRPr="00302A47" w:rsidRDefault="00790E86" w:rsidP="00191220">
      <w:pPr>
        <w:pStyle w:val="Akapitzlist"/>
        <w:numPr>
          <w:ilvl w:val="0"/>
          <w:numId w:val="17"/>
        </w:numPr>
        <w:spacing w:after="0" w:line="276" w:lineRule="auto"/>
        <w:ind w:left="647" w:hanging="284"/>
        <w:contextualSpacing w:val="0"/>
        <w:jc w:val="both"/>
        <w:rPr>
          <w:rFonts w:ascii="Open Sans" w:hAnsi="Open Sans" w:cs="Open Sans"/>
          <w:sz w:val="18"/>
          <w:szCs w:val="18"/>
        </w:rPr>
      </w:pPr>
      <w:r w:rsidRPr="00302A47">
        <w:rPr>
          <w:rFonts w:ascii="Open Sans" w:hAnsi="Open Sans" w:cs="Open Sans"/>
          <w:sz w:val="18"/>
          <w:szCs w:val="18"/>
        </w:rPr>
        <w:t>Oferta musi być sporządzona w języku polskim, w postaci elektronicznej w formacie danych: .pdf, .</w:t>
      </w:r>
      <w:proofErr w:type="spellStart"/>
      <w:r w:rsidRPr="00302A47">
        <w:rPr>
          <w:rFonts w:ascii="Open Sans" w:hAnsi="Open Sans" w:cs="Open Sans"/>
          <w:sz w:val="18"/>
          <w:szCs w:val="18"/>
        </w:rPr>
        <w:t>doc</w:t>
      </w:r>
      <w:proofErr w:type="spellEnd"/>
      <w:r w:rsidRPr="00302A47">
        <w:rPr>
          <w:rFonts w:ascii="Open Sans" w:hAnsi="Open Sans" w:cs="Open Sans"/>
          <w:sz w:val="18"/>
          <w:szCs w:val="18"/>
        </w:rPr>
        <w:t>, .</w:t>
      </w:r>
      <w:proofErr w:type="spellStart"/>
      <w:r w:rsidRPr="00302A47">
        <w:rPr>
          <w:rFonts w:ascii="Open Sans" w:hAnsi="Open Sans" w:cs="Open Sans"/>
          <w:sz w:val="18"/>
          <w:szCs w:val="18"/>
        </w:rPr>
        <w:t>docx</w:t>
      </w:r>
      <w:proofErr w:type="spellEnd"/>
      <w:r w:rsidRPr="00302A47">
        <w:rPr>
          <w:rFonts w:ascii="Open Sans" w:hAnsi="Open Sans" w:cs="Open Sans"/>
          <w:sz w:val="18"/>
          <w:szCs w:val="18"/>
        </w:rPr>
        <w:t>, .rtf, .</w:t>
      </w:r>
      <w:proofErr w:type="spellStart"/>
      <w:r w:rsidRPr="00302A47">
        <w:rPr>
          <w:rFonts w:ascii="Open Sans" w:hAnsi="Open Sans" w:cs="Open Sans"/>
          <w:sz w:val="18"/>
          <w:szCs w:val="18"/>
        </w:rPr>
        <w:t>xps</w:t>
      </w:r>
      <w:proofErr w:type="spellEnd"/>
      <w:r w:rsidRPr="00302A47">
        <w:rPr>
          <w:rFonts w:ascii="Open Sans" w:hAnsi="Open Sans" w:cs="Open Sans"/>
          <w:sz w:val="18"/>
          <w:szCs w:val="18"/>
        </w:rPr>
        <w:t>, .</w:t>
      </w:r>
      <w:proofErr w:type="spellStart"/>
      <w:r w:rsidRPr="00302A47">
        <w:rPr>
          <w:rFonts w:ascii="Open Sans" w:hAnsi="Open Sans" w:cs="Open Sans"/>
          <w:sz w:val="18"/>
          <w:szCs w:val="18"/>
        </w:rPr>
        <w:t>odt</w:t>
      </w:r>
      <w:proofErr w:type="spellEnd"/>
      <w:r w:rsidRPr="00302A47">
        <w:rPr>
          <w:rFonts w:ascii="Open Sans" w:hAnsi="Open Sans" w:cs="Open Sans"/>
          <w:sz w:val="18"/>
          <w:szCs w:val="18"/>
        </w:rPr>
        <w:t xml:space="preserve"> i opatrzona kwalifikowanym podpisem elektronicznym, podpisem zaufanym lub podpisem osobistym. </w:t>
      </w:r>
    </w:p>
    <w:p w14:paraId="0D20FE90" w14:textId="77777777" w:rsidR="001A7DCA" w:rsidRPr="00302A47" w:rsidRDefault="00790E86" w:rsidP="00191220">
      <w:pPr>
        <w:pStyle w:val="Akapitzlist"/>
        <w:numPr>
          <w:ilvl w:val="0"/>
          <w:numId w:val="17"/>
        </w:numPr>
        <w:spacing w:after="0" w:line="276" w:lineRule="auto"/>
        <w:ind w:left="647" w:hanging="284"/>
        <w:contextualSpacing w:val="0"/>
        <w:jc w:val="both"/>
        <w:rPr>
          <w:rFonts w:ascii="Open Sans" w:hAnsi="Open Sans" w:cs="Open Sans"/>
          <w:sz w:val="18"/>
          <w:szCs w:val="18"/>
        </w:rPr>
      </w:pPr>
      <w:r w:rsidRPr="00302A47">
        <w:rPr>
          <w:rFonts w:ascii="Open Sans" w:hAnsi="Open Sans" w:cs="Open Sans"/>
          <w:sz w:val="18"/>
          <w:szCs w:val="18"/>
        </w:rPr>
        <w:t>Do zaszyfrowania oferty nie jest potrzebna ani aplikacja do szyfrowania ofert, ani plik z kluczem publicznym. Cały proces szyfrowania ma miejsce na stronie miniPortal.uzp.gov.pl.</w:t>
      </w:r>
    </w:p>
    <w:p w14:paraId="0D20FE91" w14:textId="77777777" w:rsidR="001A7DCA" w:rsidRPr="00302A47" w:rsidRDefault="00790E86" w:rsidP="00191220">
      <w:pPr>
        <w:pStyle w:val="Akapitzlist"/>
        <w:numPr>
          <w:ilvl w:val="0"/>
          <w:numId w:val="17"/>
        </w:numPr>
        <w:spacing w:after="0" w:line="276" w:lineRule="auto"/>
        <w:ind w:left="647" w:hanging="284"/>
        <w:contextualSpacing w:val="0"/>
        <w:jc w:val="both"/>
        <w:rPr>
          <w:rFonts w:ascii="Open Sans" w:hAnsi="Open Sans" w:cs="Open Sans"/>
          <w:sz w:val="18"/>
          <w:szCs w:val="18"/>
        </w:rPr>
      </w:pPr>
      <w:r w:rsidRPr="00302A47">
        <w:rPr>
          <w:rFonts w:ascii="Open Sans" w:hAnsi="Open Sans" w:cs="Open Sans"/>
          <w:sz w:val="18"/>
          <w:szCs w:val="18"/>
        </w:rPr>
        <w:t xml:space="preserve">Sposób złożenia oferty, w tym zaszyfrowania oferty został opisany w Instrukcji użytkownika dostępnej na </w:t>
      </w:r>
      <w:proofErr w:type="spellStart"/>
      <w:r w:rsidRPr="00302A47">
        <w:rPr>
          <w:rFonts w:ascii="Open Sans" w:hAnsi="Open Sans" w:cs="Open Sans"/>
          <w:sz w:val="18"/>
          <w:szCs w:val="18"/>
        </w:rPr>
        <w:t>miniPortalu</w:t>
      </w:r>
      <w:proofErr w:type="spellEnd"/>
      <w:r w:rsidRPr="00302A47">
        <w:rPr>
          <w:rFonts w:ascii="Open Sans" w:hAnsi="Open Sans" w:cs="Open Sans"/>
          <w:sz w:val="18"/>
          <w:szCs w:val="18"/>
        </w:rPr>
        <w:t>.</w:t>
      </w:r>
    </w:p>
    <w:p w14:paraId="0D20FE92" w14:textId="77777777" w:rsidR="001A7DCA" w:rsidRPr="00302A47" w:rsidRDefault="00790E86" w:rsidP="00191220">
      <w:pPr>
        <w:pStyle w:val="Akapitzlist"/>
        <w:numPr>
          <w:ilvl w:val="0"/>
          <w:numId w:val="17"/>
        </w:numPr>
        <w:spacing w:after="0" w:line="276" w:lineRule="auto"/>
        <w:ind w:left="647" w:hanging="284"/>
        <w:contextualSpacing w:val="0"/>
        <w:jc w:val="both"/>
        <w:rPr>
          <w:rFonts w:ascii="Open Sans" w:hAnsi="Open Sans" w:cs="Open Sans"/>
          <w:sz w:val="18"/>
          <w:szCs w:val="18"/>
        </w:rPr>
      </w:pPr>
      <w:r w:rsidRPr="00302A47">
        <w:rPr>
          <w:rFonts w:ascii="Open Sans" w:hAnsi="Open Sans" w:cs="Open Sans"/>
          <w:sz w:val="18"/>
          <w:szCs w:val="18"/>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t>
      </w:r>
    </w:p>
    <w:p w14:paraId="0D20FE93" w14:textId="77777777" w:rsidR="001A7DCA" w:rsidRPr="00302A47" w:rsidRDefault="00790E86" w:rsidP="00191220">
      <w:pPr>
        <w:pStyle w:val="Akapitzlist"/>
        <w:numPr>
          <w:ilvl w:val="0"/>
          <w:numId w:val="17"/>
        </w:numPr>
        <w:spacing w:after="0" w:line="276" w:lineRule="auto"/>
        <w:ind w:left="647" w:hanging="284"/>
        <w:contextualSpacing w:val="0"/>
        <w:jc w:val="both"/>
        <w:rPr>
          <w:rFonts w:ascii="Open Sans" w:hAnsi="Open Sans" w:cs="Open Sans"/>
          <w:sz w:val="18"/>
          <w:szCs w:val="18"/>
        </w:rPr>
      </w:pPr>
      <w:r w:rsidRPr="00302A47">
        <w:rPr>
          <w:rFonts w:ascii="Open Sans" w:hAnsi="Open Sans" w:cs="Open Sans"/>
          <w:sz w:val="18"/>
          <w:szCs w:val="18"/>
        </w:rPr>
        <w:t>Wszelkie informacje stanowiące tajemnicę przedsiębiorstwa w rozumieniu ustawy z dnia 16 kwietnia 1993 r. o zwalczaniu nieuczciwej konkurencji (</w:t>
      </w:r>
      <w:proofErr w:type="spellStart"/>
      <w:r w:rsidRPr="00302A47">
        <w:rPr>
          <w:rFonts w:ascii="Open Sans" w:hAnsi="Open Sans" w:cs="Open Sans"/>
          <w:sz w:val="18"/>
          <w:szCs w:val="18"/>
        </w:rPr>
        <w:t>t.j</w:t>
      </w:r>
      <w:proofErr w:type="spellEnd"/>
      <w:r w:rsidRPr="00302A47">
        <w:rPr>
          <w:rFonts w:ascii="Open Sans" w:hAnsi="Open Sans" w:cs="Open Sans"/>
          <w:sz w:val="18"/>
          <w:szCs w:val="18"/>
        </w:rPr>
        <w:t xml:space="preserve">.: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w:t>
      </w:r>
      <w:r w:rsidRPr="00302A47">
        <w:rPr>
          <w:rFonts w:ascii="Open Sans" w:hAnsi="Open Sans" w:cs="Open Sans"/>
          <w:sz w:val="18"/>
          <w:szCs w:val="18"/>
        </w:rPr>
        <w:lastRenderedPageBreak/>
        <w:t xml:space="preserve">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w:t>
      </w:r>
      <w:proofErr w:type="spellStart"/>
      <w:r w:rsidRPr="00302A47">
        <w:rPr>
          <w:rFonts w:ascii="Open Sans" w:hAnsi="Open Sans" w:cs="Open Sans"/>
          <w:sz w:val="18"/>
          <w:szCs w:val="18"/>
        </w:rPr>
        <w:t>pzp</w:t>
      </w:r>
      <w:proofErr w:type="spellEnd"/>
      <w:r w:rsidRPr="00302A47">
        <w:rPr>
          <w:rFonts w:ascii="Open Sans" w:hAnsi="Open Sans" w:cs="Open Sans"/>
          <w:sz w:val="18"/>
          <w:szCs w:val="18"/>
        </w:rPr>
        <w:t xml:space="preserve">. </w:t>
      </w:r>
    </w:p>
    <w:p w14:paraId="0D20FE94" w14:textId="77777777" w:rsidR="001A7DCA" w:rsidRPr="00302A47" w:rsidRDefault="00790E86" w:rsidP="00191220">
      <w:pPr>
        <w:pStyle w:val="Akapitzlist"/>
        <w:numPr>
          <w:ilvl w:val="0"/>
          <w:numId w:val="17"/>
        </w:numPr>
        <w:spacing w:after="0" w:line="276" w:lineRule="auto"/>
        <w:ind w:left="647" w:hanging="284"/>
        <w:contextualSpacing w:val="0"/>
        <w:jc w:val="both"/>
        <w:rPr>
          <w:rFonts w:ascii="Open Sans" w:hAnsi="Open Sans" w:cs="Open Sans"/>
          <w:sz w:val="18"/>
          <w:szCs w:val="18"/>
        </w:rPr>
      </w:pPr>
      <w:r w:rsidRPr="00302A47">
        <w:rPr>
          <w:rFonts w:ascii="Open Sans" w:hAnsi="Open Sans" w:cs="Open Sans"/>
          <w:b/>
          <w:bCs/>
          <w:sz w:val="18"/>
          <w:szCs w:val="18"/>
          <w:u w:val="single"/>
        </w:rPr>
        <w:t>Ofertę składa się na Formularzu Ofertowym</w:t>
      </w:r>
      <w:r w:rsidRPr="00302A47">
        <w:rPr>
          <w:rFonts w:ascii="Open Sans" w:hAnsi="Open Sans" w:cs="Open Sans"/>
          <w:b/>
          <w:bCs/>
          <w:sz w:val="18"/>
          <w:szCs w:val="18"/>
        </w:rPr>
        <w:t xml:space="preserve"> – zgodnie z załącznikiem nr 1 do SWZ</w:t>
      </w:r>
      <w:r w:rsidRPr="00302A47">
        <w:rPr>
          <w:rFonts w:ascii="Open Sans" w:hAnsi="Open Sans" w:cs="Open Sans"/>
          <w:sz w:val="18"/>
          <w:szCs w:val="18"/>
        </w:rPr>
        <w:t xml:space="preserve">. </w:t>
      </w:r>
    </w:p>
    <w:p w14:paraId="0D20FE95" w14:textId="77777777" w:rsidR="001A7DCA" w:rsidRPr="00302A47" w:rsidRDefault="00790E86" w:rsidP="00191220">
      <w:pPr>
        <w:pStyle w:val="Akapitzlist"/>
        <w:numPr>
          <w:ilvl w:val="0"/>
          <w:numId w:val="17"/>
        </w:numPr>
        <w:spacing w:after="0" w:line="276" w:lineRule="auto"/>
        <w:ind w:left="647" w:hanging="284"/>
        <w:contextualSpacing w:val="0"/>
        <w:jc w:val="both"/>
        <w:rPr>
          <w:rFonts w:ascii="Open Sans" w:hAnsi="Open Sans" w:cs="Open Sans"/>
          <w:b/>
          <w:bCs/>
          <w:sz w:val="18"/>
          <w:szCs w:val="18"/>
          <w:u w:val="single"/>
        </w:rPr>
      </w:pPr>
      <w:r w:rsidRPr="00302A47">
        <w:rPr>
          <w:rFonts w:ascii="Open Sans" w:hAnsi="Open Sans" w:cs="Open Sans"/>
          <w:b/>
          <w:bCs/>
          <w:sz w:val="18"/>
          <w:szCs w:val="18"/>
          <w:u w:val="single"/>
        </w:rPr>
        <w:t xml:space="preserve">Do oferty należy dołączyć: </w:t>
      </w:r>
    </w:p>
    <w:p w14:paraId="0D20FE96" w14:textId="77777777" w:rsidR="001A7DCA" w:rsidRPr="00302A47" w:rsidRDefault="00790E86" w:rsidP="00191220">
      <w:pPr>
        <w:pStyle w:val="Akapitzlist"/>
        <w:numPr>
          <w:ilvl w:val="1"/>
          <w:numId w:val="18"/>
        </w:numPr>
        <w:spacing w:after="0" w:line="276" w:lineRule="auto"/>
        <w:ind w:left="1152"/>
        <w:contextualSpacing w:val="0"/>
        <w:jc w:val="both"/>
        <w:rPr>
          <w:rFonts w:ascii="Open Sans" w:hAnsi="Open Sans" w:cs="Open Sans"/>
          <w:sz w:val="18"/>
          <w:szCs w:val="18"/>
        </w:rPr>
      </w:pPr>
      <w:r w:rsidRPr="00302A47">
        <w:rPr>
          <w:rFonts w:ascii="Open Sans" w:hAnsi="Open Sans" w:cs="Open Sans"/>
          <w:sz w:val="18"/>
          <w:szCs w:val="18"/>
        </w:rPr>
        <w:t xml:space="preserve">w celu potwierdzenia, że osoba działająca w imieniu Wykonawcy jest umocowana do jego reprezentowania - odpis lub informację z Krajowego Rejestru Sądowego, Centralnej Ewidencji i Informacji o Działalności Gospodarczej lub innego właściwego rejestru; </w:t>
      </w:r>
    </w:p>
    <w:p w14:paraId="0D20FE97" w14:textId="77777777" w:rsidR="001A7DCA" w:rsidRPr="00302A47" w:rsidRDefault="00790E86" w:rsidP="00191220">
      <w:pPr>
        <w:pStyle w:val="Akapitzlist"/>
        <w:numPr>
          <w:ilvl w:val="1"/>
          <w:numId w:val="18"/>
        </w:numPr>
        <w:spacing w:after="0" w:line="276" w:lineRule="auto"/>
        <w:ind w:left="1152"/>
        <w:contextualSpacing w:val="0"/>
        <w:jc w:val="both"/>
        <w:rPr>
          <w:rFonts w:ascii="Open Sans" w:hAnsi="Open Sans" w:cs="Open Sans"/>
          <w:sz w:val="18"/>
          <w:szCs w:val="18"/>
        </w:rPr>
      </w:pPr>
      <w:r w:rsidRPr="00302A47">
        <w:rPr>
          <w:rFonts w:ascii="Open Sans" w:hAnsi="Open Sans" w:cs="Open Sans"/>
          <w:sz w:val="18"/>
          <w:szCs w:val="18"/>
        </w:rPr>
        <w:t xml:space="preserve">jeżeli w imieniu Wykonawcy działa osoba, której umocowanie do jego reprezentowania nie wynika z dokumentów, o których mowa w pkt 7.1. -pełnomocnictwo lub inny dokument (np. akt powołania na stanowisko prezesa zarządu, członka zarządu spółki lub, w przypadku spółek działających w systemie </w:t>
      </w:r>
      <w:proofErr w:type="spellStart"/>
      <w:r w:rsidRPr="00302A47">
        <w:rPr>
          <w:rFonts w:ascii="Open Sans" w:hAnsi="Open Sans" w:cs="Open Sans"/>
          <w:sz w:val="18"/>
          <w:szCs w:val="18"/>
        </w:rPr>
        <w:t>common</w:t>
      </w:r>
      <w:proofErr w:type="spellEnd"/>
      <w:r w:rsidRPr="00302A47">
        <w:rPr>
          <w:rFonts w:ascii="Open Sans" w:hAnsi="Open Sans" w:cs="Open Sans"/>
          <w:sz w:val="18"/>
          <w:szCs w:val="18"/>
        </w:rPr>
        <w:t xml:space="preserve"> law, członka rady dyrektorów spółki, a także umowa spółki cywilnej lub uchwała jej wspólników, wskazująca jednego ze wspólników jako umocowanego do reprezentacji spółki) potwierdzający umocowanie do reprezentowania Wykonawcy; </w:t>
      </w:r>
    </w:p>
    <w:p w14:paraId="0D20FE98" w14:textId="77777777" w:rsidR="001A7DCA" w:rsidRPr="00302A47" w:rsidRDefault="00790E86" w:rsidP="00191220">
      <w:pPr>
        <w:pStyle w:val="Akapitzlist"/>
        <w:numPr>
          <w:ilvl w:val="1"/>
          <w:numId w:val="18"/>
        </w:numPr>
        <w:spacing w:after="0" w:line="276" w:lineRule="auto"/>
        <w:ind w:left="1152"/>
        <w:contextualSpacing w:val="0"/>
        <w:jc w:val="both"/>
        <w:rPr>
          <w:rFonts w:ascii="Open Sans" w:hAnsi="Open Sans" w:cs="Open Sans"/>
          <w:sz w:val="18"/>
          <w:szCs w:val="18"/>
        </w:rPr>
      </w:pPr>
      <w:r w:rsidRPr="00302A47">
        <w:rPr>
          <w:rFonts w:ascii="Open Sans" w:hAnsi="Open Sans" w:cs="Open Sans"/>
          <w:sz w:val="18"/>
          <w:szCs w:val="18"/>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0D20FE99" w14:textId="77777777" w:rsidR="001A7DCA" w:rsidRPr="00302A47" w:rsidRDefault="00790E86" w:rsidP="00191220">
      <w:pPr>
        <w:pStyle w:val="Akapitzlist"/>
        <w:numPr>
          <w:ilvl w:val="1"/>
          <w:numId w:val="18"/>
        </w:numPr>
        <w:spacing w:after="0" w:line="276" w:lineRule="auto"/>
        <w:ind w:left="1152"/>
        <w:contextualSpacing w:val="0"/>
        <w:jc w:val="both"/>
        <w:rPr>
          <w:rFonts w:ascii="Open Sans" w:hAnsi="Open Sans" w:cs="Open Sans"/>
          <w:sz w:val="18"/>
          <w:szCs w:val="18"/>
        </w:rPr>
      </w:pPr>
      <w:r w:rsidRPr="00302A47">
        <w:rPr>
          <w:rFonts w:ascii="Open Sans" w:hAnsi="Open Sans" w:cs="Open Sans"/>
          <w:sz w:val="18"/>
          <w:szCs w:val="18"/>
        </w:rPr>
        <w:t xml:space="preserve">oświadczenie Wykonawcy o niepodleganiu wykluczeniu z postępowania o udzielenie zamówienia - wzór oświadczenia o niepodleganiu wykluczeniu stanowi </w:t>
      </w:r>
      <w:r w:rsidRPr="00302A47">
        <w:rPr>
          <w:rFonts w:ascii="Open Sans" w:hAnsi="Open Sans" w:cs="Open Sans"/>
          <w:b/>
          <w:bCs/>
          <w:sz w:val="18"/>
          <w:szCs w:val="18"/>
        </w:rPr>
        <w:t>załącznik nr 3 do SWZ</w:t>
      </w:r>
      <w:r w:rsidRPr="00302A47">
        <w:rPr>
          <w:rFonts w:ascii="Open Sans" w:hAnsi="Open Sans" w:cs="Open Sans"/>
          <w:sz w:val="18"/>
          <w:szCs w:val="18"/>
        </w:rPr>
        <w:t>. Oświadczenie należy złożyć w postaci elektronicznej opatrzonej kwalifikowanym podpisem elektronicznym, podpisem zaufanym lub podpisem osobistym, a następnie zaszyfrować wraz z plikami stanowiącymi ofertę. W przypadku wspólnego ubiegania się o zamówienie przez Wykonawców, oświadczenie o niepoleganiu wykluczeniu składa każdy z Wykonawców.</w:t>
      </w:r>
    </w:p>
    <w:p w14:paraId="0D20FE9A" w14:textId="759DD236" w:rsidR="001A7DCA" w:rsidRPr="00302A47" w:rsidRDefault="00790E86" w:rsidP="00191220">
      <w:pPr>
        <w:pStyle w:val="Akapitzlist"/>
        <w:numPr>
          <w:ilvl w:val="1"/>
          <w:numId w:val="18"/>
        </w:numPr>
        <w:spacing w:after="0" w:line="276" w:lineRule="auto"/>
        <w:ind w:left="1152"/>
        <w:contextualSpacing w:val="0"/>
        <w:jc w:val="both"/>
        <w:rPr>
          <w:rFonts w:ascii="Open Sans" w:hAnsi="Open Sans" w:cs="Open Sans"/>
          <w:sz w:val="18"/>
          <w:szCs w:val="18"/>
        </w:rPr>
      </w:pPr>
      <w:r w:rsidRPr="00302A47">
        <w:rPr>
          <w:rFonts w:ascii="Open Sans" w:hAnsi="Open Sans" w:cs="Open Sans"/>
          <w:sz w:val="18"/>
          <w:szCs w:val="18"/>
        </w:rPr>
        <w:t xml:space="preserve">o ile ma zastosowanie- </w:t>
      </w:r>
      <w:r w:rsidRPr="00302A47">
        <w:rPr>
          <w:rFonts w:ascii="Open Sans" w:eastAsia="Times New Roman" w:hAnsi="Open Sans" w:cs="Open Sans"/>
          <w:color w:val="000000"/>
          <w:sz w:val="18"/>
          <w:szCs w:val="18"/>
          <w:lang w:eastAsia="pl-PL"/>
        </w:rPr>
        <w:t xml:space="preserve">zobowiązanie podmiotu do oddania do dyspozycji wykonawcy niezbędnych zasobów na potrzeby wykonania zamówienia- </w:t>
      </w:r>
      <w:r w:rsidRPr="00302A47">
        <w:rPr>
          <w:rFonts w:ascii="Open Sans" w:eastAsia="Times New Roman" w:hAnsi="Open Sans" w:cs="Open Sans"/>
          <w:b/>
          <w:bCs/>
          <w:color w:val="000000"/>
          <w:sz w:val="18"/>
          <w:szCs w:val="18"/>
          <w:lang w:eastAsia="pl-PL"/>
        </w:rPr>
        <w:t xml:space="preserve">załącznik nr </w:t>
      </w:r>
      <w:r w:rsidR="008B4FE3" w:rsidRPr="00302A47">
        <w:rPr>
          <w:rFonts w:ascii="Open Sans" w:eastAsia="Times New Roman" w:hAnsi="Open Sans" w:cs="Open Sans"/>
          <w:b/>
          <w:bCs/>
          <w:color w:val="000000"/>
          <w:sz w:val="18"/>
          <w:szCs w:val="18"/>
          <w:lang w:eastAsia="pl-PL"/>
        </w:rPr>
        <w:t>6</w:t>
      </w:r>
      <w:r w:rsidRPr="00302A47">
        <w:rPr>
          <w:rFonts w:ascii="Open Sans" w:eastAsia="Times New Roman" w:hAnsi="Open Sans" w:cs="Open Sans"/>
          <w:b/>
          <w:bCs/>
          <w:color w:val="000000"/>
          <w:sz w:val="18"/>
          <w:szCs w:val="18"/>
          <w:lang w:eastAsia="pl-PL"/>
        </w:rPr>
        <w:t xml:space="preserve"> do SWZ</w:t>
      </w:r>
      <w:r w:rsidRPr="00302A47">
        <w:rPr>
          <w:rFonts w:ascii="Open Sans" w:eastAsia="Times New Roman" w:hAnsi="Open Sans" w:cs="Open Sans"/>
          <w:color w:val="000000"/>
          <w:sz w:val="18"/>
          <w:szCs w:val="18"/>
          <w:lang w:eastAsia="pl-PL"/>
        </w:rPr>
        <w:t>.</w:t>
      </w:r>
    </w:p>
    <w:p w14:paraId="0D20FE9C" w14:textId="77777777" w:rsidR="001A7DCA" w:rsidRPr="00302A47" w:rsidRDefault="00790E86" w:rsidP="00191220">
      <w:pPr>
        <w:pStyle w:val="Akapitzlist"/>
        <w:numPr>
          <w:ilvl w:val="0"/>
          <w:numId w:val="17"/>
        </w:numPr>
        <w:spacing w:after="0" w:line="276" w:lineRule="auto"/>
        <w:ind w:left="788" w:hanging="425"/>
        <w:contextualSpacing w:val="0"/>
        <w:jc w:val="both"/>
        <w:rPr>
          <w:rFonts w:ascii="Open Sans" w:hAnsi="Open Sans" w:cs="Open Sans"/>
          <w:sz w:val="18"/>
          <w:szCs w:val="18"/>
        </w:rPr>
      </w:pPr>
      <w:r w:rsidRPr="00302A47">
        <w:rPr>
          <w:rFonts w:ascii="Open Sans" w:hAnsi="Open Sans" w:cs="Open Sans"/>
          <w:sz w:val="18"/>
          <w:szCs w:val="18"/>
        </w:rPr>
        <w:t>Zamawiający zaleca ponumerowanie stron oferty.</w:t>
      </w:r>
    </w:p>
    <w:p w14:paraId="0D20FE9D" w14:textId="77777777" w:rsidR="001A7DCA" w:rsidRPr="00302A47" w:rsidRDefault="00790E86" w:rsidP="00191220">
      <w:pPr>
        <w:pStyle w:val="Akapitzlist"/>
        <w:numPr>
          <w:ilvl w:val="0"/>
          <w:numId w:val="17"/>
        </w:numPr>
        <w:spacing w:after="0" w:line="276" w:lineRule="auto"/>
        <w:ind w:left="788" w:hanging="425"/>
        <w:contextualSpacing w:val="0"/>
        <w:jc w:val="both"/>
        <w:rPr>
          <w:rFonts w:ascii="Open Sans" w:hAnsi="Open Sans" w:cs="Open Sans"/>
          <w:sz w:val="18"/>
          <w:szCs w:val="18"/>
        </w:rPr>
      </w:pPr>
      <w:r w:rsidRPr="00302A47">
        <w:rPr>
          <w:rFonts w:ascii="Open Sans" w:hAnsi="Open Sans" w:cs="Open Sans"/>
          <w:sz w:val="18"/>
          <w:szCs w:val="18"/>
        </w:rPr>
        <w:t xml:space="preserve">Wykonawca nie jest zobowiązany do złożenia dokumentów, o których mowa w pkt 7 </w:t>
      </w:r>
      <w:proofErr w:type="spellStart"/>
      <w:r w:rsidRPr="00302A47">
        <w:rPr>
          <w:rFonts w:ascii="Open Sans" w:hAnsi="Open Sans" w:cs="Open Sans"/>
          <w:sz w:val="18"/>
          <w:szCs w:val="18"/>
        </w:rPr>
        <w:t>ppkt</w:t>
      </w:r>
      <w:proofErr w:type="spellEnd"/>
      <w:r w:rsidRPr="00302A47">
        <w:rPr>
          <w:rFonts w:ascii="Open Sans" w:hAnsi="Open Sans" w:cs="Open Sans"/>
          <w:sz w:val="18"/>
          <w:szCs w:val="18"/>
        </w:rPr>
        <w:t xml:space="preserve"> 1), jeżeli Zamawiający może je uzyskać za pomocą bezpłatnych i ogólnodostępnych baz danych, </w:t>
      </w:r>
      <w:r w:rsidRPr="00302A47">
        <w:rPr>
          <w:rFonts w:ascii="Open Sans" w:hAnsi="Open Sans" w:cs="Open Sans"/>
          <w:sz w:val="18"/>
          <w:szCs w:val="18"/>
          <w:u w:val="single"/>
        </w:rPr>
        <w:t>o ile Wykonawca wskazał dane umożliwiające dostęp do tych dokumentów</w:t>
      </w:r>
      <w:r w:rsidRPr="00302A47">
        <w:rPr>
          <w:rFonts w:ascii="Open Sans" w:hAnsi="Open Sans" w:cs="Open Sans"/>
          <w:sz w:val="18"/>
          <w:szCs w:val="18"/>
        </w:rPr>
        <w:t xml:space="preserve">. </w:t>
      </w:r>
    </w:p>
    <w:p w14:paraId="0D20FE9E" w14:textId="77777777" w:rsidR="001A7DCA" w:rsidRPr="00302A47" w:rsidRDefault="00790E86" w:rsidP="00191220">
      <w:pPr>
        <w:pStyle w:val="Akapitzlist"/>
        <w:numPr>
          <w:ilvl w:val="0"/>
          <w:numId w:val="17"/>
        </w:numPr>
        <w:spacing w:after="0" w:line="276" w:lineRule="auto"/>
        <w:ind w:left="788" w:hanging="425"/>
        <w:contextualSpacing w:val="0"/>
        <w:jc w:val="both"/>
        <w:rPr>
          <w:rFonts w:ascii="Open Sans" w:hAnsi="Open Sans" w:cs="Open Sans"/>
          <w:sz w:val="18"/>
          <w:szCs w:val="18"/>
        </w:rPr>
      </w:pPr>
      <w:r w:rsidRPr="00302A47">
        <w:rPr>
          <w:rFonts w:ascii="Open Sans" w:hAnsi="Open Sans" w:cs="Open Sans"/>
          <w:sz w:val="18"/>
          <w:szCs w:val="18"/>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0D20FE9F" w14:textId="69EFD4EA" w:rsidR="001A7DCA" w:rsidRDefault="00790E86" w:rsidP="00191220">
      <w:pPr>
        <w:pStyle w:val="Akapitzlist"/>
        <w:numPr>
          <w:ilvl w:val="0"/>
          <w:numId w:val="17"/>
        </w:numPr>
        <w:spacing w:after="0" w:line="276" w:lineRule="auto"/>
        <w:ind w:left="788" w:hanging="425"/>
        <w:contextualSpacing w:val="0"/>
        <w:jc w:val="both"/>
        <w:rPr>
          <w:rFonts w:ascii="Open Sans" w:hAnsi="Open Sans" w:cs="Open Sans"/>
          <w:sz w:val="18"/>
          <w:szCs w:val="18"/>
        </w:rPr>
      </w:pPr>
      <w:r w:rsidRPr="00302A47">
        <w:rPr>
          <w:rFonts w:ascii="Open Sans" w:hAnsi="Open Sans" w:cs="Open Sans"/>
          <w:sz w:val="18"/>
          <w:szCs w:val="18"/>
        </w:rPr>
        <w:t xml:space="preserve">Wszystkie koszty związane z uczestnictwem w postępowaniu, w szczególności z przygotowaniem i złożeniem oferty ponosi Wykonawca składający ofertę. Zamawiający nie przewiduje zwrotu kosztów udziału w postępowaniu. </w:t>
      </w:r>
    </w:p>
    <w:p w14:paraId="30C8101E" w14:textId="527D46AC" w:rsidR="007A75F1" w:rsidRPr="00302A47" w:rsidRDefault="007A75F1" w:rsidP="00191220">
      <w:pPr>
        <w:pStyle w:val="Akapitzlist"/>
        <w:numPr>
          <w:ilvl w:val="0"/>
          <w:numId w:val="17"/>
        </w:numPr>
        <w:spacing w:after="0" w:line="276" w:lineRule="auto"/>
        <w:ind w:left="788" w:hanging="425"/>
        <w:contextualSpacing w:val="0"/>
        <w:jc w:val="both"/>
        <w:rPr>
          <w:rFonts w:ascii="Open Sans" w:hAnsi="Open Sans" w:cs="Open Sans"/>
          <w:sz w:val="18"/>
          <w:szCs w:val="18"/>
        </w:rPr>
      </w:pPr>
      <w:r>
        <w:rPr>
          <w:rFonts w:ascii="Open Sans" w:hAnsi="Open Sans" w:cs="Open Sans"/>
          <w:sz w:val="18"/>
          <w:szCs w:val="18"/>
        </w:rPr>
        <w:t xml:space="preserve">Jeżeli Wykonawca </w:t>
      </w:r>
      <w:r w:rsidR="0073445B">
        <w:rPr>
          <w:rFonts w:ascii="Open Sans" w:hAnsi="Open Sans" w:cs="Open Sans"/>
          <w:sz w:val="18"/>
          <w:szCs w:val="18"/>
        </w:rPr>
        <w:t>zamierza złożyć ofertę na kilka części postępowań, ofertę należy złożyć odrębnie dla każdej części postępowania.</w:t>
      </w:r>
    </w:p>
    <w:p w14:paraId="5143E88C" w14:textId="77777777" w:rsidR="0031230E" w:rsidRPr="00302A47" w:rsidRDefault="0031230E" w:rsidP="00191220">
      <w:pPr>
        <w:pStyle w:val="Akapitzlist"/>
        <w:spacing w:after="0" w:line="276" w:lineRule="auto"/>
        <w:ind w:left="788"/>
        <w:contextualSpacing w:val="0"/>
        <w:jc w:val="both"/>
        <w:rPr>
          <w:rFonts w:ascii="Open Sans" w:hAnsi="Open Sans" w:cs="Open Sans"/>
          <w:sz w:val="18"/>
          <w:szCs w:val="18"/>
        </w:rPr>
      </w:pPr>
    </w:p>
    <w:p w14:paraId="0D20FEA1"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lastRenderedPageBreak/>
        <w:t>Sposób oraz termin składania ofert.</w:t>
      </w:r>
    </w:p>
    <w:p w14:paraId="0D20FEA2" w14:textId="77777777" w:rsidR="001A7DCA" w:rsidRPr="00302A47" w:rsidRDefault="00790E86" w:rsidP="00191220">
      <w:pPr>
        <w:pStyle w:val="Akapitzlist"/>
        <w:numPr>
          <w:ilvl w:val="0"/>
          <w:numId w:val="19"/>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 xml:space="preserve">Wykonawca składa ofertę za pośrednictwem Formularza do złożenia, zmiany lub wycofania oferty dostępnego na </w:t>
      </w:r>
      <w:proofErr w:type="spellStart"/>
      <w:r w:rsidRPr="00302A47">
        <w:rPr>
          <w:rFonts w:ascii="Open Sans" w:hAnsi="Open Sans" w:cs="Open Sans"/>
          <w:sz w:val="18"/>
          <w:szCs w:val="18"/>
        </w:rPr>
        <w:t>ePUAP</w:t>
      </w:r>
      <w:proofErr w:type="spellEnd"/>
      <w:r w:rsidRPr="00302A47">
        <w:rPr>
          <w:rFonts w:ascii="Open Sans" w:hAnsi="Open Sans" w:cs="Open Sans"/>
          <w:sz w:val="18"/>
          <w:szCs w:val="18"/>
        </w:rPr>
        <w:t xml:space="preserve"> i udostępnionego również na </w:t>
      </w:r>
      <w:proofErr w:type="spellStart"/>
      <w:r w:rsidRPr="00302A47">
        <w:rPr>
          <w:rFonts w:ascii="Open Sans" w:hAnsi="Open Sans" w:cs="Open Sans"/>
          <w:sz w:val="18"/>
          <w:szCs w:val="18"/>
        </w:rPr>
        <w:t>miniPortalu</w:t>
      </w:r>
      <w:proofErr w:type="spellEnd"/>
      <w:r w:rsidRPr="00302A47">
        <w:rPr>
          <w:rFonts w:ascii="Open Sans" w:hAnsi="Open Sans" w:cs="Open Sans"/>
          <w:sz w:val="18"/>
          <w:szCs w:val="18"/>
        </w:rPr>
        <w:t xml:space="preserve">. Formularz do zaszyfrowania oferty przez Wykonawcę jest dostępny dla wykonawców na </w:t>
      </w:r>
      <w:proofErr w:type="spellStart"/>
      <w:r w:rsidRPr="00302A47">
        <w:rPr>
          <w:rFonts w:ascii="Open Sans" w:hAnsi="Open Sans" w:cs="Open Sans"/>
          <w:sz w:val="18"/>
          <w:szCs w:val="18"/>
        </w:rPr>
        <w:t>miniPortalu</w:t>
      </w:r>
      <w:proofErr w:type="spellEnd"/>
      <w:r w:rsidRPr="00302A47">
        <w:rPr>
          <w:rFonts w:ascii="Open Sans" w:hAnsi="Open Sans" w:cs="Open Sans"/>
          <w:sz w:val="18"/>
          <w:szCs w:val="18"/>
        </w:rPr>
        <w:t xml:space="preserve">, w szczegółach danego postępowania. W formularzu oferty/wniosku Wykonawca zobowiązany jest podać adres skrzynki </w:t>
      </w:r>
      <w:proofErr w:type="spellStart"/>
      <w:r w:rsidRPr="00302A47">
        <w:rPr>
          <w:rFonts w:ascii="Open Sans" w:hAnsi="Open Sans" w:cs="Open Sans"/>
          <w:sz w:val="18"/>
          <w:szCs w:val="18"/>
        </w:rPr>
        <w:t>ePUAP</w:t>
      </w:r>
      <w:proofErr w:type="spellEnd"/>
      <w:r w:rsidRPr="00302A47">
        <w:rPr>
          <w:rFonts w:ascii="Open Sans" w:hAnsi="Open Sans" w:cs="Open Sans"/>
          <w:sz w:val="18"/>
          <w:szCs w:val="18"/>
        </w:rPr>
        <w:t xml:space="preserve">, na którym prowadzona będzie korespondencja związana z postępowaniem. Sposób złożenia oferty opisany został w Instrukcji użytkownika dostępnej na </w:t>
      </w:r>
      <w:proofErr w:type="spellStart"/>
      <w:r w:rsidRPr="00302A47">
        <w:rPr>
          <w:rFonts w:ascii="Open Sans" w:hAnsi="Open Sans" w:cs="Open Sans"/>
          <w:sz w:val="18"/>
          <w:szCs w:val="18"/>
        </w:rPr>
        <w:t>miniPortalu</w:t>
      </w:r>
      <w:proofErr w:type="spellEnd"/>
      <w:r w:rsidRPr="00302A47">
        <w:rPr>
          <w:rFonts w:ascii="Open Sans" w:hAnsi="Open Sans" w:cs="Open Sans"/>
          <w:sz w:val="18"/>
          <w:szCs w:val="18"/>
        </w:rPr>
        <w:t>.</w:t>
      </w:r>
    </w:p>
    <w:p w14:paraId="0D20FEA3" w14:textId="6AE270B0" w:rsidR="001A7DCA" w:rsidRPr="00302A47" w:rsidRDefault="00790E86" w:rsidP="00191220">
      <w:pPr>
        <w:pStyle w:val="Akapitzlist"/>
        <w:numPr>
          <w:ilvl w:val="0"/>
          <w:numId w:val="19"/>
        </w:numPr>
        <w:spacing w:after="0" w:line="276" w:lineRule="auto"/>
        <w:ind w:left="723"/>
        <w:contextualSpacing w:val="0"/>
        <w:rPr>
          <w:rFonts w:ascii="Open Sans" w:hAnsi="Open Sans" w:cs="Open Sans"/>
          <w:sz w:val="18"/>
          <w:szCs w:val="18"/>
        </w:rPr>
      </w:pPr>
      <w:r w:rsidRPr="00302A47">
        <w:rPr>
          <w:rFonts w:ascii="Open Sans" w:hAnsi="Open Sans" w:cs="Open Sans"/>
          <w:sz w:val="18"/>
          <w:szCs w:val="18"/>
        </w:rPr>
        <w:t xml:space="preserve">Ofertę należy złożyć w terminie do dnia </w:t>
      </w:r>
      <w:r w:rsidR="003F3785" w:rsidRPr="003F3785">
        <w:rPr>
          <w:rFonts w:ascii="Open Sans" w:hAnsi="Open Sans" w:cs="Open Sans"/>
          <w:b/>
          <w:bCs/>
          <w:sz w:val="18"/>
          <w:szCs w:val="18"/>
        </w:rPr>
        <w:t>01.09</w:t>
      </w:r>
      <w:r w:rsidR="004D3E27" w:rsidRPr="003F3785">
        <w:rPr>
          <w:rFonts w:ascii="Open Sans" w:hAnsi="Open Sans" w:cs="Open Sans"/>
          <w:b/>
          <w:bCs/>
          <w:sz w:val="18"/>
          <w:szCs w:val="18"/>
        </w:rPr>
        <w:t>.202</w:t>
      </w:r>
      <w:r w:rsidR="0008247F" w:rsidRPr="003F3785">
        <w:rPr>
          <w:rFonts w:ascii="Open Sans" w:hAnsi="Open Sans" w:cs="Open Sans"/>
          <w:b/>
          <w:bCs/>
          <w:sz w:val="18"/>
          <w:szCs w:val="18"/>
        </w:rPr>
        <w:t>2r.</w:t>
      </w:r>
      <w:r w:rsidRPr="003F3785">
        <w:rPr>
          <w:rFonts w:ascii="Open Sans" w:hAnsi="Open Sans" w:cs="Open Sans"/>
          <w:sz w:val="18"/>
          <w:szCs w:val="18"/>
        </w:rPr>
        <w:t>, do</w:t>
      </w:r>
      <w:r w:rsidRPr="00302A47">
        <w:rPr>
          <w:rFonts w:ascii="Open Sans" w:hAnsi="Open Sans" w:cs="Open Sans"/>
          <w:sz w:val="18"/>
          <w:szCs w:val="18"/>
        </w:rPr>
        <w:t xml:space="preserve"> godz. </w:t>
      </w:r>
      <w:r w:rsidRPr="00302A47">
        <w:rPr>
          <w:rFonts w:ascii="Open Sans" w:hAnsi="Open Sans" w:cs="Open Sans"/>
          <w:b/>
          <w:bCs/>
          <w:sz w:val="18"/>
          <w:szCs w:val="18"/>
        </w:rPr>
        <w:t>10:00</w:t>
      </w:r>
    </w:p>
    <w:p w14:paraId="0D20FEA4" w14:textId="77777777" w:rsidR="001A7DCA" w:rsidRPr="00302A47" w:rsidRDefault="00790E86" w:rsidP="00191220">
      <w:pPr>
        <w:pStyle w:val="Akapitzlist"/>
        <w:numPr>
          <w:ilvl w:val="0"/>
          <w:numId w:val="19"/>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Zamawiający odrzuci ofertę złożoną po terminie składania ofert.</w:t>
      </w:r>
    </w:p>
    <w:p w14:paraId="0D20FEA5" w14:textId="77777777" w:rsidR="001A7DCA" w:rsidRPr="00302A47" w:rsidRDefault="00790E86" w:rsidP="00191220">
      <w:pPr>
        <w:pStyle w:val="Akapitzlist"/>
        <w:numPr>
          <w:ilvl w:val="0"/>
          <w:numId w:val="19"/>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Identyfikator potwierdzenia złożenia oferty użytkownik (Wykonawca) zobaczy na ekranie sukcesu po przesłaniu formularza, a także zostanie on wysłany na adres email użytkownika. Ważne, aby zachować numer potwierdzenia, ponieważ będzie on potrzebny przy ewentualnej zmianie bądź wycofaniu oferty.</w:t>
      </w:r>
    </w:p>
    <w:p w14:paraId="0D20FEA6" w14:textId="77777777" w:rsidR="001A7DCA" w:rsidRPr="00302A47" w:rsidRDefault="00790E86" w:rsidP="00191220">
      <w:pPr>
        <w:pStyle w:val="Akapitzlist"/>
        <w:numPr>
          <w:ilvl w:val="0"/>
          <w:numId w:val="19"/>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 xml:space="preserve">Wykonawca przed upływem terminu do składania ofert może zmienić lub wycofać ofertę za pośrednictwem Formularza do złożenia, zmiany, wycofania oferty dostępnego na </w:t>
      </w:r>
      <w:proofErr w:type="spellStart"/>
      <w:r w:rsidRPr="00302A47">
        <w:rPr>
          <w:rFonts w:ascii="Open Sans" w:hAnsi="Open Sans" w:cs="Open Sans"/>
          <w:sz w:val="18"/>
          <w:szCs w:val="18"/>
        </w:rPr>
        <w:t>ePUAP</w:t>
      </w:r>
      <w:proofErr w:type="spellEnd"/>
      <w:r w:rsidRPr="00302A47">
        <w:rPr>
          <w:rFonts w:ascii="Open Sans" w:hAnsi="Open Sans" w:cs="Open Sans"/>
          <w:sz w:val="18"/>
          <w:szCs w:val="18"/>
        </w:rPr>
        <w:t xml:space="preserve"> i udostępnionego również na </w:t>
      </w:r>
      <w:proofErr w:type="spellStart"/>
      <w:r w:rsidRPr="00302A47">
        <w:rPr>
          <w:rFonts w:ascii="Open Sans" w:hAnsi="Open Sans" w:cs="Open Sans"/>
          <w:sz w:val="18"/>
          <w:szCs w:val="18"/>
        </w:rPr>
        <w:t>miniPortalu</w:t>
      </w:r>
      <w:proofErr w:type="spellEnd"/>
      <w:r w:rsidRPr="00302A47">
        <w:rPr>
          <w:rFonts w:ascii="Open Sans" w:hAnsi="Open Sans" w:cs="Open Sans"/>
          <w:sz w:val="18"/>
          <w:szCs w:val="18"/>
        </w:rPr>
        <w:t xml:space="preserve">. Sposób zmiany i wycofania oferty został opisany w Instrukcji użytkownika dostępnej na </w:t>
      </w:r>
      <w:proofErr w:type="spellStart"/>
      <w:r w:rsidRPr="00302A47">
        <w:rPr>
          <w:rFonts w:ascii="Open Sans" w:hAnsi="Open Sans" w:cs="Open Sans"/>
          <w:sz w:val="18"/>
          <w:szCs w:val="18"/>
        </w:rPr>
        <w:t>miniPortalu</w:t>
      </w:r>
      <w:proofErr w:type="spellEnd"/>
      <w:r w:rsidRPr="00302A47">
        <w:rPr>
          <w:rFonts w:ascii="Open Sans" w:hAnsi="Open Sans" w:cs="Open Sans"/>
          <w:sz w:val="18"/>
          <w:szCs w:val="18"/>
        </w:rPr>
        <w:t>.</w:t>
      </w:r>
    </w:p>
    <w:p w14:paraId="0D20FEA7" w14:textId="77777777" w:rsidR="001A7DCA" w:rsidRPr="00302A47" w:rsidRDefault="00790E86" w:rsidP="00191220">
      <w:pPr>
        <w:pStyle w:val="Akapitzlist"/>
        <w:numPr>
          <w:ilvl w:val="0"/>
          <w:numId w:val="19"/>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Wykonawca po upływie terminu do składania ofert nie może skutecznie dokonać zmiany ani wycofać złożonej oferty.</w:t>
      </w:r>
    </w:p>
    <w:p w14:paraId="0D20FEA8" w14:textId="77777777" w:rsidR="001A7DCA" w:rsidRPr="00302A47" w:rsidRDefault="001A7DCA" w:rsidP="00191220">
      <w:pPr>
        <w:pStyle w:val="Akapitzlist"/>
        <w:spacing w:after="0" w:line="276" w:lineRule="auto"/>
        <w:ind w:left="723"/>
        <w:contextualSpacing w:val="0"/>
        <w:jc w:val="both"/>
        <w:rPr>
          <w:rFonts w:ascii="Open Sans" w:hAnsi="Open Sans" w:cs="Open Sans"/>
          <w:sz w:val="18"/>
          <w:szCs w:val="18"/>
        </w:rPr>
      </w:pPr>
    </w:p>
    <w:p w14:paraId="0D20FEA9"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Termin otwarcia ofert.</w:t>
      </w:r>
    </w:p>
    <w:p w14:paraId="0D20FEAA" w14:textId="5255CB3D" w:rsidR="001A7DCA" w:rsidRPr="00302A47" w:rsidRDefault="00790E86" w:rsidP="00191220">
      <w:pPr>
        <w:pStyle w:val="Akapitzlist"/>
        <w:numPr>
          <w:ilvl w:val="0"/>
          <w:numId w:val="20"/>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Otwarcie ofert nastąpi w dniu</w:t>
      </w:r>
      <w:r w:rsidR="003F3785">
        <w:rPr>
          <w:rFonts w:ascii="Open Sans" w:hAnsi="Open Sans" w:cs="Open Sans"/>
          <w:sz w:val="18"/>
          <w:szCs w:val="18"/>
        </w:rPr>
        <w:t xml:space="preserve"> </w:t>
      </w:r>
      <w:r w:rsidR="003F3785">
        <w:rPr>
          <w:rFonts w:ascii="Open Sans" w:hAnsi="Open Sans" w:cs="Open Sans"/>
          <w:b/>
          <w:bCs/>
          <w:sz w:val="18"/>
          <w:szCs w:val="18"/>
        </w:rPr>
        <w:t>01</w:t>
      </w:r>
      <w:r w:rsidR="00691748" w:rsidRPr="003F3785">
        <w:rPr>
          <w:rFonts w:ascii="Open Sans" w:hAnsi="Open Sans" w:cs="Open Sans"/>
          <w:b/>
          <w:bCs/>
          <w:sz w:val="18"/>
          <w:szCs w:val="18"/>
        </w:rPr>
        <w:t>.0</w:t>
      </w:r>
      <w:r w:rsidR="003F3785" w:rsidRPr="003F3785">
        <w:rPr>
          <w:rFonts w:ascii="Open Sans" w:hAnsi="Open Sans" w:cs="Open Sans"/>
          <w:b/>
          <w:bCs/>
          <w:sz w:val="18"/>
          <w:szCs w:val="18"/>
        </w:rPr>
        <w:t>9</w:t>
      </w:r>
      <w:r w:rsidR="001422E4" w:rsidRPr="003F3785">
        <w:rPr>
          <w:rFonts w:ascii="Open Sans" w:hAnsi="Open Sans" w:cs="Open Sans"/>
          <w:b/>
          <w:bCs/>
          <w:sz w:val="18"/>
          <w:szCs w:val="18"/>
        </w:rPr>
        <w:t>.2022r.</w:t>
      </w:r>
      <w:r w:rsidR="001422E4" w:rsidRPr="00302A47">
        <w:rPr>
          <w:rFonts w:ascii="Open Sans" w:hAnsi="Open Sans" w:cs="Open Sans"/>
          <w:sz w:val="18"/>
          <w:szCs w:val="18"/>
        </w:rPr>
        <w:t xml:space="preserve"> </w:t>
      </w:r>
      <w:r w:rsidRPr="00302A47">
        <w:rPr>
          <w:rFonts w:ascii="Open Sans" w:hAnsi="Open Sans" w:cs="Open Sans"/>
          <w:sz w:val="18"/>
          <w:szCs w:val="18"/>
        </w:rPr>
        <w:t xml:space="preserve">o godzinie </w:t>
      </w:r>
      <w:r w:rsidRPr="00302A47">
        <w:rPr>
          <w:rFonts w:ascii="Open Sans" w:hAnsi="Open Sans" w:cs="Open Sans"/>
          <w:b/>
          <w:bCs/>
          <w:sz w:val="18"/>
          <w:szCs w:val="18"/>
        </w:rPr>
        <w:t>11:00</w:t>
      </w:r>
    </w:p>
    <w:p w14:paraId="0D20FEAB" w14:textId="77777777" w:rsidR="001A7DCA" w:rsidRPr="00302A47" w:rsidRDefault="00790E86" w:rsidP="00191220">
      <w:pPr>
        <w:pStyle w:val="Akapitzlist"/>
        <w:numPr>
          <w:ilvl w:val="0"/>
          <w:numId w:val="20"/>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 xml:space="preserve">Otwarcie ofert odbywa się bez udziału Wykonawców. </w:t>
      </w:r>
    </w:p>
    <w:p w14:paraId="0D20FEAC" w14:textId="77777777" w:rsidR="001A7DCA" w:rsidRPr="00302A47" w:rsidRDefault="00790E86" w:rsidP="00191220">
      <w:pPr>
        <w:pStyle w:val="Akapitzlist"/>
        <w:numPr>
          <w:ilvl w:val="0"/>
          <w:numId w:val="20"/>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Zamawiający, najpóźniej przed otwarciem ofert, udostępnia na stronie internetowej prowadzonego postępowania informację o kwocie, jaką zamierza przeznaczyć na sfinansowanie zamówienia.</w:t>
      </w:r>
    </w:p>
    <w:p w14:paraId="0D20FEAD" w14:textId="77777777" w:rsidR="001A7DCA" w:rsidRPr="00302A47" w:rsidRDefault="00790E86" w:rsidP="00191220">
      <w:pPr>
        <w:pStyle w:val="Akapitzlist"/>
        <w:numPr>
          <w:ilvl w:val="0"/>
          <w:numId w:val="20"/>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Zamawiający niezwłocznie po otwarciu ofert udostępni na stronie internetowej prowadzonego postępowania informacje o:</w:t>
      </w:r>
    </w:p>
    <w:p w14:paraId="0D20FEAE" w14:textId="77777777" w:rsidR="001A7DCA" w:rsidRPr="00302A47" w:rsidRDefault="001A7DCA" w:rsidP="00191220">
      <w:pPr>
        <w:pStyle w:val="Akapitzlist"/>
        <w:numPr>
          <w:ilvl w:val="0"/>
          <w:numId w:val="21"/>
        </w:numPr>
        <w:spacing w:after="0" w:line="276" w:lineRule="auto"/>
        <w:ind w:left="363"/>
        <w:contextualSpacing w:val="0"/>
        <w:jc w:val="both"/>
        <w:rPr>
          <w:rFonts w:ascii="Open Sans" w:hAnsi="Open Sans" w:cs="Open Sans"/>
          <w:vanish/>
          <w:sz w:val="18"/>
          <w:szCs w:val="18"/>
        </w:rPr>
      </w:pPr>
    </w:p>
    <w:p w14:paraId="0D20FEAF" w14:textId="77777777" w:rsidR="001A7DCA" w:rsidRPr="00302A47" w:rsidRDefault="001A7DCA" w:rsidP="00191220">
      <w:pPr>
        <w:pStyle w:val="Akapitzlist"/>
        <w:numPr>
          <w:ilvl w:val="0"/>
          <w:numId w:val="21"/>
        </w:numPr>
        <w:spacing w:after="0" w:line="276" w:lineRule="auto"/>
        <w:ind w:left="363"/>
        <w:contextualSpacing w:val="0"/>
        <w:jc w:val="both"/>
        <w:rPr>
          <w:rFonts w:ascii="Open Sans" w:hAnsi="Open Sans" w:cs="Open Sans"/>
          <w:vanish/>
          <w:sz w:val="18"/>
          <w:szCs w:val="18"/>
        </w:rPr>
      </w:pPr>
    </w:p>
    <w:p w14:paraId="0D20FEB0" w14:textId="77777777" w:rsidR="001A7DCA" w:rsidRPr="00302A47" w:rsidRDefault="001A7DCA" w:rsidP="00191220">
      <w:pPr>
        <w:pStyle w:val="Akapitzlist"/>
        <w:numPr>
          <w:ilvl w:val="0"/>
          <w:numId w:val="21"/>
        </w:numPr>
        <w:spacing w:after="0" w:line="276" w:lineRule="auto"/>
        <w:ind w:left="363"/>
        <w:contextualSpacing w:val="0"/>
        <w:jc w:val="both"/>
        <w:rPr>
          <w:rFonts w:ascii="Open Sans" w:hAnsi="Open Sans" w:cs="Open Sans"/>
          <w:vanish/>
          <w:sz w:val="18"/>
          <w:szCs w:val="18"/>
        </w:rPr>
      </w:pPr>
    </w:p>
    <w:p w14:paraId="0D20FEB1" w14:textId="77777777" w:rsidR="001A7DCA" w:rsidRPr="00302A47" w:rsidRDefault="001A7DCA" w:rsidP="00191220">
      <w:pPr>
        <w:pStyle w:val="Akapitzlist"/>
        <w:numPr>
          <w:ilvl w:val="0"/>
          <w:numId w:val="21"/>
        </w:numPr>
        <w:spacing w:after="0" w:line="276" w:lineRule="auto"/>
        <w:ind w:left="363"/>
        <w:contextualSpacing w:val="0"/>
        <w:jc w:val="both"/>
        <w:rPr>
          <w:rFonts w:ascii="Open Sans" w:hAnsi="Open Sans" w:cs="Open Sans"/>
          <w:vanish/>
          <w:sz w:val="18"/>
          <w:szCs w:val="18"/>
        </w:rPr>
      </w:pPr>
    </w:p>
    <w:p w14:paraId="0D20FEB2" w14:textId="77777777" w:rsidR="001A7DCA" w:rsidRPr="00302A47" w:rsidRDefault="00790E86" w:rsidP="00191220">
      <w:pPr>
        <w:pStyle w:val="Akapitzlist"/>
        <w:numPr>
          <w:ilvl w:val="1"/>
          <w:numId w:val="22"/>
        </w:numPr>
        <w:spacing w:after="0" w:line="276" w:lineRule="auto"/>
        <w:ind w:left="1152"/>
        <w:contextualSpacing w:val="0"/>
        <w:jc w:val="both"/>
        <w:rPr>
          <w:rFonts w:ascii="Open Sans" w:hAnsi="Open Sans" w:cs="Open Sans"/>
          <w:sz w:val="18"/>
          <w:szCs w:val="18"/>
        </w:rPr>
      </w:pPr>
      <w:r w:rsidRPr="00302A47">
        <w:rPr>
          <w:rFonts w:ascii="Open Sans" w:hAnsi="Open Sans" w:cs="Open Sans"/>
          <w:sz w:val="18"/>
          <w:szCs w:val="18"/>
        </w:rPr>
        <w:t>nazwach albo imionach i nazwiskach oraz siedzibach lub miejscach prowadzonej działalności gospodarczej albo miejscach zamieszkania Wykonawców, których ofert zostały otwarte;</w:t>
      </w:r>
    </w:p>
    <w:p w14:paraId="0D20FEB3" w14:textId="77777777" w:rsidR="001A7DCA" w:rsidRPr="00302A47" w:rsidRDefault="00790E86" w:rsidP="00191220">
      <w:pPr>
        <w:pStyle w:val="Akapitzlist"/>
        <w:numPr>
          <w:ilvl w:val="1"/>
          <w:numId w:val="22"/>
        </w:numPr>
        <w:spacing w:after="0" w:line="276" w:lineRule="auto"/>
        <w:ind w:left="1152"/>
        <w:contextualSpacing w:val="0"/>
        <w:jc w:val="both"/>
        <w:rPr>
          <w:rFonts w:ascii="Open Sans" w:hAnsi="Open Sans" w:cs="Open Sans"/>
          <w:sz w:val="18"/>
          <w:szCs w:val="18"/>
        </w:rPr>
      </w:pPr>
      <w:r w:rsidRPr="00302A47">
        <w:rPr>
          <w:rFonts w:ascii="Open Sans" w:hAnsi="Open Sans" w:cs="Open Sans"/>
          <w:sz w:val="18"/>
          <w:szCs w:val="18"/>
        </w:rPr>
        <w:t>cenach zawartych w ofertach.</w:t>
      </w:r>
    </w:p>
    <w:p w14:paraId="0D20FEB4" w14:textId="77777777" w:rsidR="001A7DCA" w:rsidRPr="00302A47" w:rsidRDefault="00790E86" w:rsidP="00191220">
      <w:pPr>
        <w:pStyle w:val="Akapitzlist"/>
        <w:numPr>
          <w:ilvl w:val="0"/>
          <w:numId w:val="20"/>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W przypadku wystąpienia awarii systemu teleinformatycznego, która spowoduje brak możliwości otwarcia ofert w terminie określonym przez Zamawiającego, otwarcie ofert nastąpi niezwłocznie po usunięciu awarii.</w:t>
      </w:r>
    </w:p>
    <w:p w14:paraId="0D20FEB5" w14:textId="77777777" w:rsidR="001A7DCA" w:rsidRPr="00302A47" w:rsidRDefault="00790E86" w:rsidP="00191220">
      <w:pPr>
        <w:pStyle w:val="Akapitzlist"/>
        <w:numPr>
          <w:ilvl w:val="0"/>
          <w:numId w:val="20"/>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Zamawiający poinformuje o zmianie terminu otwarcia ofert na stronie internetowej prowadzonego postępowania.</w:t>
      </w:r>
    </w:p>
    <w:p w14:paraId="0D20FEB6" w14:textId="77777777" w:rsidR="001A7DCA" w:rsidRPr="00302A47" w:rsidRDefault="001A7DCA" w:rsidP="00191220">
      <w:pPr>
        <w:pStyle w:val="Akapitzlist"/>
        <w:spacing w:after="0" w:line="276" w:lineRule="auto"/>
        <w:ind w:left="723"/>
        <w:contextualSpacing w:val="0"/>
        <w:jc w:val="both"/>
        <w:rPr>
          <w:rFonts w:ascii="Open Sans" w:hAnsi="Open Sans" w:cs="Open Sans"/>
          <w:sz w:val="18"/>
          <w:szCs w:val="18"/>
        </w:rPr>
      </w:pPr>
    </w:p>
    <w:p w14:paraId="0D20FEB7"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Sposób obliczenia ceny.</w:t>
      </w:r>
    </w:p>
    <w:p w14:paraId="0D20FEB8" w14:textId="77777777" w:rsidR="001A7DCA" w:rsidRPr="00302A47" w:rsidRDefault="00790E86" w:rsidP="00191220">
      <w:pPr>
        <w:pStyle w:val="Akapitzlist"/>
        <w:numPr>
          <w:ilvl w:val="0"/>
          <w:numId w:val="23"/>
        </w:numPr>
        <w:spacing w:after="0" w:line="276" w:lineRule="auto"/>
        <w:ind w:left="647" w:hanging="284"/>
        <w:contextualSpacing w:val="0"/>
        <w:jc w:val="both"/>
        <w:rPr>
          <w:rFonts w:ascii="Open Sans" w:hAnsi="Open Sans" w:cs="Open Sans"/>
          <w:b/>
          <w:sz w:val="18"/>
          <w:szCs w:val="18"/>
        </w:rPr>
      </w:pPr>
      <w:r w:rsidRPr="00302A47">
        <w:rPr>
          <w:rFonts w:ascii="Open Sans" w:hAnsi="Open Sans" w:cs="Open Sans"/>
          <w:sz w:val="18"/>
          <w:szCs w:val="18"/>
        </w:rPr>
        <w:t xml:space="preserve">Wykonawca podaje cenę ryczałtową za realizację przedmiotu zamówienia w Formularzu Ofertowym sporządzonym według wzoru stanowiącego </w:t>
      </w:r>
      <w:r w:rsidRPr="00302A47">
        <w:rPr>
          <w:rFonts w:ascii="Open Sans" w:hAnsi="Open Sans" w:cs="Open Sans"/>
          <w:b/>
          <w:bCs/>
          <w:sz w:val="18"/>
          <w:szCs w:val="18"/>
        </w:rPr>
        <w:t>załącznik nr 1 do SWZ</w:t>
      </w:r>
      <w:r w:rsidRPr="00302A47">
        <w:rPr>
          <w:rFonts w:ascii="Open Sans" w:hAnsi="Open Sans" w:cs="Open Sans"/>
          <w:sz w:val="18"/>
          <w:szCs w:val="18"/>
        </w:rPr>
        <w:t xml:space="preserve">, jako cenę brutto [z uwzględnieniem kwoty podatku od towarów i usług (VAT)] z wyszczególnieniem stawki podatku od towarów i usług (VAT). </w:t>
      </w:r>
    </w:p>
    <w:p w14:paraId="0D20FEB9" w14:textId="77777777" w:rsidR="001A7DCA" w:rsidRPr="00302A47" w:rsidRDefault="00790E86" w:rsidP="00191220">
      <w:pPr>
        <w:pStyle w:val="Akapitzlist"/>
        <w:numPr>
          <w:ilvl w:val="0"/>
          <w:numId w:val="23"/>
        </w:numPr>
        <w:spacing w:after="0" w:line="276" w:lineRule="auto"/>
        <w:ind w:left="647" w:hanging="284"/>
        <w:contextualSpacing w:val="0"/>
        <w:jc w:val="both"/>
        <w:rPr>
          <w:rFonts w:ascii="Open Sans" w:hAnsi="Open Sans" w:cs="Open Sans"/>
          <w:b/>
          <w:sz w:val="18"/>
          <w:szCs w:val="18"/>
        </w:rPr>
      </w:pPr>
      <w:r w:rsidRPr="00302A47">
        <w:rPr>
          <w:rFonts w:ascii="Open Sans" w:hAnsi="Open Sans" w:cs="Open Sans"/>
          <w:sz w:val="18"/>
          <w:szCs w:val="18"/>
        </w:rPr>
        <w:t>Cena ofertowa brutto musi uwzględniać wszystkie koszty związane z realizacją przedmiotu zamówienia zgodnie z opisem przedmiotu zamówienia oraz istotnymi postanowieniami umowy określonymi w niniejszej SWZ. Cena podana na Formularzu Ofertowym jest ceną ostateczną, niepodlegającą negocjacji i wyczerpującą wszelkie należności Zamawiającego wobec Wykonawcy związane z realizacją przedmiotu zamówienia.</w:t>
      </w:r>
    </w:p>
    <w:p w14:paraId="0D20FEBA" w14:textId="484389F6" w:rsidR="001A7DCA" w:rsidRPr="00302A47" w:rsidRDefault="00790E86" w:rsidP="00191220">
      <w:pPr>
        <w:pStyle w:val="Akapitzlist"/>
        <w:numPr>
          <w:ilvl w:val="0"/>
          <w:numId w:val="23"/>
        </w:numPr>
        <w:spacing w:after="0" w:line="276" w:lineRule="auto"/>
        <w:ind w:left="647" w:hanging="284"/>
        <w:contextualSpacing w:val="0"/>
        <w:jc w:val="both"/>
        <w:rPr>
          <w:rFonts w:ascii="Open Sans" w:hAnsi="Open Sans" w:cs="Open Sans"/>
          <w:b/>
          <w:sz w:val="18"/>
          <w:szCs w:val="18"/>
        </w:rPr>
      </w:pPr>
      <w:r w:rsidRPr="00302A47">
        <w:rPr>
          <w:rFonts w:ascii="Open Sans" w:hAnsi="Open Sans" w:cs="Open Sans"/>
          <w:sz w:val="18"/>
          <w:szCs w:val="18"/>
        </w:rPr>
        <w:t xml:space="preserve">Cena musi być wyrażona w złotych polskich (PLN), z dokładnością nie większą niż dwa miejsca po przecinku. Wykonawca jest zobowiązany określić cenę ofertową w oparciu o opis przedmiotu </w:t>
      </w:r>
      <w:r w:rsidRPr="00302A47">
        <w:rPr>
          <w:rFonts w:ascii="Open Sans" w:hAnsi="Open Sans" w:cs="Open Sans"/>
          <w:sz w:val="18"/>
          <w:szCs w:val="18"/>
        </w:rPr>
        <w:lastRenderedPageBreak/>
        <w:t>zamówienia oraz warunki realizacji zamówienia określone w SWZ.</w:t>
      </w:r>
      <w:r w:rsidR="00D80A11">
        <w:rPr>
          <w:rFonts w:ascii="Open Sans" w:hAnsi="Open Sans" w:cs="Open Sans"/>
          <w:sz w:val="18"/>
          <w:szCs w:val="18"/>
        </w:rPr>
        <w:t xml:space="preserve"> </w:t>
      </w:r>
      <w:r w:rsidR="00411601">
        <w:rPr>
          <w:rFonts w:ascii="Open Sans" w:hAnsi="Open Sans" w:cs="Open Sans"/>
          <w:sz w:val="18"/>
          <w:szCs w:val="18"/>
        </w:rPr>
        <w:t>Cena w żadnej z pozycji Formularza ofertowego nie może wynosić 0,00zł.</w:t>
      </w:r>
    </w:p>
    <w:p w14:paraId="0D20FEBB" w14:textId="77777777" w:rsidR="001A7DCA" w:rsidRPr="00302A47" w:rsidRDefault="00790E86" w:rsidP="00191220">
      <w:pPr>
        <w:pStyle w:val="Akapitzlist"/>
        <w:numPr>
          <w:ilvl w:val="0"/>
          <w:numId w:val="23"/>
        </w:numPr>
        <w:spacing w:after="0" w:line="276" w:lineRule="auto"/>
        <w:ind w:left="647" w:hanging="284"/>
        <w:contextualSpacing w:val="0"/>
        <w:jc w:val="both"/>
        <w:rPr>
          <w:rFonts w:ascii="Open Sans" w:hAnsi="Open Sans" w:cs="Open Sans"/>
          <w:b/>
          <w:sz w:val="18"/>
          <w:szCs w:val="18"/>
        </w:rPr>
      </w:pPr>
      <w:r w:rsidRPr="00302A47">
        <w:rPr>
          <w:rFonts w:ascii="Open Sans" w:hAnsi="Open Sans" w:cs="Open Sans"/>
          <w:sz w:val="18"/>
          <w:szCs w:val="18"/>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302A47">
        <w:rPr>
          <w:rFonts w:ascii="Open Sans" w:hAnsi="Open Sans" w:cs="Open Sans"/>
          <w:sz w:val="18"/>
          <w:szCs w:val="18"/>
        </w:rPr>
        <w:t>pzp</w:t>
      </w:r>
      <w:proofErr w:type="spellEnd"/>
      <w:r w:rsidRPr="00302A47">
        <w:rPr>
          <w:rFonts w:ascii="Open Sans" w:hAnsi="Open Sans" w:cs="Open Sans"/>
          <w:sz w:val="18"/>
          <w:szCs w:val="18"/>
        </w:rPr>
        <w:t xml:space="preserve"> w związku z art. 223 ust. 2 pkt 3 </w:t>
      </w:r>
      <w:proofErr w:type="spellStart"/>
      <w:r w:rsidRPr="00302A47">
        <w:rPr>
          <w:rFonts w:ascii="Open Sans" w:hAnsi="Open Sans" w:cs="Open Sans"/>
          <w:sz w:val="18"/>
          <w:szCs w:val="18"/>
        </w:rPr>
        <w:t>pzp</w:t>
      </w:r>
      <w:proofErr w:type="spellEnd"/>
      <w:r w:rsidRPr="00302A47">
        <w:rPr>
          <w:rFonts w:ascii="Open Sans" w:hAnsi="Open Sans" w:cs="Open Sans"/>
          <w:sz w:val="18"/>
          <w:szCs w:val="18"/>
        </w:rPr>
        <w:t>).</w:t>
      </w:r>
    </w:p>
    <w:p w14:paraId="0D20FEBC" w14:textId="77777777" w:rsidR="001A7DCA" w:rsidRPr="00302A47" w:rsidRDefault="00790E86" w:rsidP="00191220">
      <w:pPr>
        <w:pStyle w:val="Akapitzlist"/>
        <w:numPr>
          <w:ilvl w:val="0"/>
          <w:numId w:val="23"/>
        </w:numPr>
        <w:spacing w:after="0" w:line="276" w:lineRule="auto"/>
        <w:ind w:left="647" w:hanging="284"/>
        <w:contextualSpacing w:val="0"/>
        <w:jc w:val="both"/>
        <w:rPr>
          <w:rFonts w:ascii="Open Sans" w:hAnsi="Open Sans" w:cs="Open Sans"/>
          <w:b/>
          <w:sz w:val="18"/>
          <w:szCs w:val="18"/>
        </w:rPr>
      </w:pPr>
      <w:r w:rsidRPr="00302A47">
        <w:rPr>
          <w:rFonts w:ascii="Open Sans" w:hAnsi="Open Sans" w:cs="Open Sans"/>
          <w:sz w:val="18"/>
          <w:szCs w:val="18"/>
        </w:rPr>
        <w:t>Rozliczenia między Zamawiającym a Wykonawcą będą prowadzone w złotych polskich (PLN). Zamawiający nie przewiduje rozliczeń w walucie obcej. Wyliczona cena oferty brutto będzie służyć do porównania złożonych ofert i do rozliczenia w trakcie realizacji zamówienia.</w:t>
      </w:r>
    </w:p>
    <w:p w14:paraId="0D20FEBD" w14:textId="78238BF4" w:rsidR="001A7DCA" w:rsidRPr="00302A47" w:rsidRDefault="00790E86" w:rsidP="00191220">
      <w:pPr>
        <w:pStyle w:val="Akapitzlist"/>
        <w:numPr>
          <w:ilvl w:val="0"/>
          <w:numId w:val="23"/>
        </w:numPr>
        <w:spacing w:after="0" w:line="276" w:lineRule="auto"/>
        <w:ind w:left="647" w:hanging="284"/>
        <w:contextualSpacing w:val="0"/>
        <w:jc w:val="both"/>
        <w:rPr>
          <w:rFonts w:ascii="Open Sans" w:hAnsi="Open Sans" w:cs="Open Sans"/>
          <w:b/>
          <w:sz w:val="18"/>
          <w:szCs w:val="18"/>
        </w:rPr>
      </w:pPr>
      <w:r w:rsidRPr="00302A47">
        <w:rPr>
          <w:rFonts w:ascii="Open Sans" w:hAnsi="Open Sans" w:cs="Open Sans"/>
          <w:sz w:val="18"/>
          <w:szCs w:val="18"/>
        </w:rPr>
        <w:t>W przypadku rozbieżności pomiędzy ceną ryczałtową podaną cyfrowo a słownie, jako wartość właściwa zostanie przyjęta cena ryczałtowa podana słownie.</w:t>
      </w:r>
    </w:p>
    <w:p w14:paraId="06BD09A1" w14:textId="5DE66C5B" w:rsidR="009F071C" w:rsidRPr="00302A47" w:rsidRDefault="009F071C" w:rsidP="00191220">
      <w:pPr>
        <w:pStyle w:val="Akapitzlist"/>
        <w:numPr>
          <w:ilvl w:val="0"/>
          <w:numId w:val="23"/>
        </w:numPr>
        <w:spacing w:after="0" w:line="276" w:lineRule="auto"/>
        <w:ind w:left="647" w:hanging="284"/>
        <w:contextualSpacing w:val="0"/>
        <w:jc w:val="both"/>
        <w:rPr>
          <w:rFonts w:ascii="Open Sans" w:hAnsi="Open Sans" w:cs="Open Sans"/>
          <w:b/>
          <w:sz w:val="18"/>
          <w:szCs w:val="18"/>
        </w:rPr>
      </w:pPr>
      <w:r w:rsidRPr="00302A47">
        <w:rPr>
          <w:rFonts w:ascii="Open Sans" w:hAnsi="Open Sans" w:cs="Open Sans"/>
          <w:sz w:val="18"/>
          <w:szCs w:val="18"/>
        </w:rPr>
        <w:t xml:space="preserve">Wartością umowy brutto będzie kwota jaką zamawiający </w:t>
      </w:r>
      <w:r w:rsidR="00D65EE2" w:rsidRPr="00302A47">
        <w:rPr>
          <w:rFonts w:ascii="Open Sans" w:hAnsi="Open Sans" w:cs="Open Sans"/>
          <w:sz w:val="18"/>
          <w:szCs w:val="18"/>
        </w:rPr>
        <w:t>zamierza przeznaczyć na sfinansowanie zamówienia – odpowiednio dla każdej części.</w:t>
      </w:r>
    </w:p>
    <w:p w14:paraId="6BD7C569" w14:textId="3669A3C7" w:rsidR="00D65EE2" w:rsidRPr="00302A47" w:rsidRDefault="00D65EE2" w:rsidP="00191220">
      <w:pPr>
        <w:pStyle w:val="Akapitzlist"/>
        <w:numPr>
          <w:ilvl w:val="0"/>
          <w:numId w:val="23"/>
        </w:numPr>
        <w:spacing w:after="0" w:line="276" w:lineRule="auto"/>
        <w:ind w:left="647" w:hanging="284"/>
        <w:contextualSpacing w:val="0"/>
        <w:jc w:val="both"/>
        <w:rPr>
          <w:rFonts w:ascii="Open Sans" w:hAnsi="Open Sans" w:cs="Open Sans"/>
          <w:b/>
          <w:sz w:val="18"/>
          <w:szCs w:val="18"/>
        </w:rPr>
      </w:pPr>
      <w:r w:rsidRPr="00302A47">
        <w:rPr>
          <w:rFonts w:ascii="Open Sans" w:hAnsi="Open Sans" w:cs="Open Sans"/>
          <w:sz w:val="18"/>
          <w:szCs w:val="18"/>
        </w:rPr>
        <w:t>Zamawiający nie będzie udzielał zaliczek na wykonanie przedmiotu zamówienia.</w:t>
      </w:r>
    </w:p>
    <w:p w14:paraId="0D20FEBE" w14:textId="77777777" w:rsidR="001A7DCA" w:rsidRPr="00302A47" w:rsidRDefault="001A7DCA" w:rsidP="00191220">
      <w:pPr>
        <w:pStyle w:val="Akapitzlist"/>
        <w:spacing w:after="0" w:line="276" w:lineRule="auto"/>
        <w:ind w:left="993"/>
        <w:contextualSpacing w:val="0"/>
        <w:jc w:val="both"/>
        <w:rPr>
          <w:rFonts w:ascii="Open Sans" w:hAnsi="Open Sans" w:cs="Open Sans"/>
          <w:b/>
          <w:sz w:val="18"/>
          <w:szCs w:val="18"/>
        </w:rPr>
      </w:pPr>
    </w:p>
    <w:p w14:paraId="293A01BC" w14:textId="006FA14E" w:rsidR="009651F3" w:rsidRPr="001B04DF" w:rsidRDefault="00790E86" w:rsidP="008932D4">
      <w:pPr>
        <w:pStyle w:val="Akapitzlist"/>
        <w:numPr>
          <w:ilvl w:val="0"/>
          <w:numId w:val="3"/>
        </w:numPr>
        <w:spacing w:after="0" w:line="276" w:lineRule="auto"/>
        <w:contextualSpacing w:val="0"/>
        <w:jc w:val="both"/>
        <w:rPr>
          <w:rFonts w:ascii="Open Sans" w:hAnsi="Open Sans" w:cs="Open Sans"/>
          <w:sz w:val="18"/>
          <w:szCs w:val="18"/>
        </w:rPr>
      </w:pPr>
      <w:r w:rsidRPr="001B04DF">
        <w:rPr>
          <w:rFonts w:ascii="Open Sans" w:hAnsi="Open Sans" w:cs="Open Sans"/>
          <w:b/>
          <w:bCs/>
          <w:sz w:val="18"/>
          <w:szCs w:val="18"/>
        </w:rPr>
        <w:t>Opis kryteriów oceny ofert wraz z podaniem wag tych kryteriów i sposobu oceny ofert.</w:t>
      </w:r>
    </w:p>
    <w:p w14:paraId="0D20FEC1" w14:textId="75A4F211" w:rsidR="001A7DCA" w:rsidRPr="00302A47" w:rsidRDefault="00790E86" w:rsidP="00191220">
      <w:pPr>
        <w:pStyle w:val="Akapitzlist"/>
        <w:numPr>
          <w:ilvl w:val="0"/>
          <w:numId w:val="24"/>
        </w:numPr>
        <w:spacing w:after="0" w:line="276" w:lineRule="auto"/>
        <w:ind w:left="709" w:hanging="283"/>
        <w:contextualSpacing w:val="0"/>
        <w:jc w:val="both"/>
        <w:rPr>
          <w:rFonts w:ascii="Open Sans" w:hAnsi="Open Sans" w:cs="Open Sans"/>
          <w:sz w:val="18"/>
          <w:szCs w:val="18"/>
        </w:rPr>
      </w:pPr>
      <w:r w:rsidRPr="00302A47">
        <w:rPr>
          <w:rFonts w:ascii="Open Sans" w:hAnsi="Open Sans" w:cs="Open Sans"/>
          <w:sz w:val="18"/>
          <w:szCs w:val="18"/>
        </w:rPr>
        <w:t>Ocenie będą podlegać wyłącznie oferty nie podlegające odrzuceniu.</w:t>
      </w:r>
    </w:p>
    <w:p w14:paraId="53E75A34" w14:textId="6188CE3F" w:rsidR="00D62241" w:rsidRPr="00302A47" w:rsidRDefault="00D62241" w:rsidP="00191220">
      <w:pPr>
        <w:pStyle w:val="Akapitzlist"/>
        <w:numPr>
          <w:ilvl w:val="0"/>
          <w:numId w:val="24"/>
        </w:numPr>
        <w:spacing w:after="0" w:line="276" w:lineRule="auto"/>
        <w:ind w:left="709" w:hanging="283"/>
        <w:contextualSpacing w:val="0"/>
        <w:jc w:val="both"/>
        <w:rPr>
          <w:rFonts w:ascii="Open Sans" w:hAnsi="Open Sans" w:cs="Open Sans"/>
          <w:sz w:val="18"/>
          <w:szCs w:val="18"/>
        </w:rPr>
      </w:pPr>
      <w:r w:rsidRPr="00302A47">
        <w:rPr>
          <w:rFonts w:ascii="Open Sans" w:hAnsi="Open Sans" w:cs="Open Sans"/>
          <w:sz w:val="18"/>
          <w:szCs w:val="18"/>
        </w:rPr>
        <w:t>Każda z części zamówienia podlegała będzie osobnej ocenie.</w:t>
      </w:r>
    </w:p>
    <w:p w14:paraId="0D20FEC2" w14:textId="137C7796" w:rsidR="001A7DCA" w:rsidRPr="00302A47" w:rsidRDefault="00790E86" w:rsidP="00191220">
      <w:pPr>
        <w:pStyle w:val="Akapitzlist"/>
        <w:numPr>
          <w:ilvl w:val="0"/>
          <w:numId w:val="24"/>
        </w:numPr>
        <w:spacing w:after="0" w:line="276" w:lineRule="auto"/>
        <w:ind w:left="709" w:hanging="283"/>
        <w:contextualSpacing w:val="0"/>
        <w:jc w:val="both"/>
        <w:rPr>
          <w:rFonts w:ascii="Open Sans" w:hAnsi="Open Sans" w:cs="Open Sans"/>
          <w:sz w:val="18"/>
          <w:szCs w:val="18"/>
        </w:rPr>
      </w:pPr>
      <w:r w:rsidRPr="00302A47">
        <w:rPr>
          <w:rFonts w:ascii="Open Sans" w:hAnsi="Open Sans" w:cs="Open Sans"/>
          <w:sz w:val="18"/>
          <w:szCs w:val="18"/>
        </w:rPr>
        <w:t xml:space="preserve">Za najkorzystniejszą zostanie uznana oferta </w:t>
      </w:r>
      <w:r w:rsidR="00B92CCF" w:rsidRPr="00302A47">
        <w:rPr>
          <w:rFonts w:ascii="Open Sans" w:hAnsi="Open Sans" w:cs="Open Sans"/>
          <w:sz w:val="18"/>
          <w:szCs w:val="18"/>
        </w:rPr>
        <w:t xml:space="preserve">oceniona </w:t>
      </w:r>
      <w:r w:rsidR="00A446F9" w:rsidRPr="00302A47">
        <w:rPr>
          <w:rFonts w:ascii="Open Sans" w:hAnsi="Open Sans" w:cs="Open Sans"/>
          <w:sz w:val="18"/>
          <w:szCs w:val="18"/>
        </w:rPr>
        <w:t>jako najkorzystniejsza w oparciu o podane kryteria oceny ofert.</w:t>
      </w:r>
    </w:p>
    <w:p w14:paraId="29048179" w14:textId="77777777" w:rsidR="00371E93" w:rsidRPr="00302A47" w:rsidRDefault="00371E93" w:rsidP="00191220">
      <w:pPr>
        <w:pStyle w:val="Akapitzlist"/>
        <w:spacing w:after="0" w:line="276" w:lineRule="auto"/>
        <w:ind w:left="581"/>
        <w:contextualSpacing w:val="0"/>
        <w:jc w:val="both"/>
        <w:rPr>
          <w:rFonts w:ascii="Open Sans" w:hAnsi="Open Sans" w:cs="Open Sans"/>
          <w:sz w:val="18"/>
          <w:szCs w:val="18"/>
        </w:rPr>
      </w:pPr>
    </w:p>
    <w:tbl>
      <w:tblPr>
        <w:tblStyle w:val="Tabela-Siatka"/>
        <w:tblW w:w="0" w:type="auto"/>
        <w:jc w:val="center"/>
        <w:tblLook w:val="04A0" w:firstRow="1" w:lastRow="0" w:firstColumn="1" w:lastColumn="0" w:noHBand="0" w:noVBand="1"/>
      </w:tblPr>
      <w:tblGrid>
        <w:gridCol w:w="3539"/>
        <w:gridCol w:w="1276"/>
        <w:gridCol w:w="2018"/>
      </w:tblGrid>
      <w:tr w:rsidR="00B24DA5" w:rsidRPr="00302A47" w14:paraId="338B6B08" w14:textId="3AB58DC4" w:rsidTr="00702B4D">
        <w:trPr>
          <w:jc w:val="center"/>
        </w:trPr>
        <w:tc>
          <w:tcPr>
            <w:tcW w:w="3539" w:type="dxa"/>
            <w:vAlign w:val="center"/>
          </w:tcPr>
          <w:p w14:paraId="3F4BD338" w14:textId="4E31C05A" w:rsidR="00B24DA5" w:rsidRPr="00302A47" w:rsidRDefault="00B24DA5" w:rsidP="00191220">
            <w:pPr>
              <w:pStyle w:val="Akapitzlist"/>
              <w:spacing w:after="0" w:line="276" w:lineRule="auto"/>
              <w:ind w:left="0"/>
              <w:contextualSpacing w:val="0"/>
              <w:jc w:val="center"/>
              <w:rPr>
                <w:rFonts w:ascii="Open Sans" w:hAnsi="Open Sans" w:cs="Open Sans"/>
                <w:b/>
                <w:bCs/>
                <w:sz w:val="18"/>
                <w:szCs w:val="18"/>
              </w:rPr>
            </w:pPr>
            <w:r w:rsidRPr="00302A47">
              <w:rPr>
                <w:rFonts w:ascii="Open Sans" w:hAnsi="Open Sans" w:cs="Open Sans"/>
                <w:b/>
                <w:bCs/>
                <w:sz w:val="18"/>
                <w:szCs w:val="18"/>
              </w:rPr>
              <w:t>Kryterium</w:t>
            </w:r>
          </w:p>
        </w:tc>
        <w:tc>
          <w:tcPr>
            <w:tcW w:w="1276" w:type="dxa"/>
            <w:vAlign w:val="center"/>
          </w:tcPr>
          <w:p w14:paraId="4A5EEC6F" w14:textId="00A877CB" w:rsidR="00B24DA5" w:rsidRPr="00302A47" w:rsidRDefault="00B24DA5" w:rsidP="00191220">
            <w:pPr>
              <w:pStyle w:val="Akapitzlist"/>
              <w:spacing w:after="0" w:line="276" w:lineRule="auto"/>
              <w:ind w:left="0"/>
              <w:contextualSpacing w:val="0"/>
              <w:jc w:val="center"/>
              <w:rPr>
                <w:rFonts w:ascii="Open Sans" w:hAnsi="Open Sans" w:cs="Open Sans"/>
                <w:b/>
                <w:bCs/>
                <w:sz w:val="18"/>
                <w:szCs w:val="18"/>
              </w:rPr>
            </w:pPr>
            <w:r w:rsidRPr="00302A47">
              <w:rPr>
                <w:rFonts w:ascii="Open Sans" w:hAnsi="Open Sans" w:cs="Open Sans"/>
                <w:b/>
                <w:bCs/>
                <w:sz w:val="18"/>
                <w:szCs w:val="18"/>
              </w:rPr>
              <w:t>Pozycja Formularza ofertowego</w:t>
            </w:r>
          </w:p>
        </w:tc>
        <w:tc>
          <w:tcPr>
            <w:tcW w:w="2018" w:type="dxa"/>
            <w:vAlign w:val="center"/>
          </w:tcPr>
          <w:p w14:paraId="5AF2E6C1" w14:textId="7572A633" w:rsidR="00B24DA5" w:rsidRPr="00302A47" w:rsidRDefault="00B24DA5" w:rsidP="00191220">
            <w:pPr>
              <w:pStyle w:val="Akapitzlist"/>
              <w:spacing w:after="0" w:line="276" w:lineRule="auto"/>
              <w:ind w:left="0"/>
              <w:contextualSpacing w:val="0"/>
              <w:jc w:val="center"/>
              <w:rPr>
                <w:rFonts w:ascii="Open Sans" w:hAnsi="Open Sans" w:cs="Open Sans"/>
                <w:b/>
                <w:bCs/>
                <w:sz w:val="18"/>
                <w:szCs w:val="18"/>
              </w:rPr>
            </w:pPr>
            <w:r w:rsidRPr="00302A47">
              <w:rPr>
                <w:rFonts w:ascii="Open Sans" w:hAnsi="Open Sans" w:cs="Open Sans"/>
                <w:b/>
                <w:bCs/>
                <w:sz w:val="18"/>
                <w:szCs w:val="18"/>
              </w:rPr>
              <w:t>Waga (%)</w:t>
            </w:r>
          </w:p>
        </w:tc>
      </w:tr>
      <w:tr w:rsidR="00B24DA5" w:rsidRPr="00302A47" w14:paraId="4B68FDD1" w14:textId="09C64EA1" w:rsidTr="00702B4D">
        <w:trPr>
          <w:trHeight w:val="473"/>
          <w:jc w:val="center"/>
        </w:trPr>
        <w:tc>
          <w:tcPr>
            <w:tcW w:w="3539" w:type="dxa"/>
            <w:vAlign w:val="center"/>
          </w:tcPr>
          <w:p w14:paraId="0695E17C" w14:textId="7E435DED" w:rsidR="00B24DA5" w:rsidRPr="00302A47" w:rsidRDefault="00B24DA5" w:rsidP="00191220">
            <w:pPr>
              <w:pStyle w:val="Akapitzlist"/>
              <w:spacing w:after="0" w:line="276" w:lineRule="auto"/>
              <w:ind w:left="0"/>
              <w:contextualSpacing w:val="0"/>
              <w:jc w:val="both"/>
              <w:rPr>
                <w:rFonts w:ascii="Open Sans" w:hAnsi="Open Sans" w:cs="Open Sans"/>
                <w:sz w:val="18"/>
                <w:szCs w:val="18"/>
              </w:rPr>
            </w:pPr>
            <w:r w:rsidRPr="00302A47">
              <w:rPr>
                <w:rFonts w:ascii="Open Sans" w:hAnsi="Open Sans" w:cs="Open Sans"/>
                <w:sz w:val="18"/>
                <w:szCs w:val="18"/>
              </w:rPr>
              <w:t>Cena jednej roboczogodziny (C</w:t>
            </w:r>
            <w:r w:rsidRPr="00302A47">
              <w:rPr>
                <w:rFonts w:ascii="Open Sans" w:hAnsi="Open Sans" w:cs="Open Sans"/>
                <w:sz w:val="18"/>
                <w:szCs w:val="18"/>
                <w:vertAlign w:val="subscript"/>
              </w:rPr>
              <w:t>r</w:t>
            </w:r>
            <w:r w:rsidRPr="00302A47">
              <w:rPr>
                <w:rFonts w:ascii="Open Sans" w:hAnsi="Open Sans" w:cs="Open Sans"/>
                <w:sz w:val="18"/>
                <w:szCs w:val="18"/>
              </w:rPr>
              <w:t>)</w:t>
            </w:r>
          </w:p>
        </w:tc>
        <w:tc>
          <w:tcPr>
            <w:tcW w:w="1276" w:type="dxa"/>
            <w:vAlign w:val="center"/>
          </w:tcPr>
          <w:p w14:paraId="1EE75B93" w14:textId="43FD4BFD" w:rsidR="00B24DA5" w:rsidRPr="00E72B46" w:rsidRDefault="00B24DA5" w:rsidP="00702B4D">
            <w:pPr>
              <w:pStyle w:val="Akapitzlist"/>
              <w:numPr>
                <w:ilvl w:val="1"/>
                <w:numId w:val="3"/>
              </w:numPr>
              <w:spacing w:after="0" w:line="276" w:lineRule="auto"/>
              <w:ind w:left="174" w:hanging="174"/>
              <w:jc w:val="center"/>
              <w:rPr>
                <w:rFonts w:ascii="Open Sans" w:hAnsi="Open Sans" w:cs="Open Sans"/>
                <w:sz w:val="18"/>
                <w:szCs w:val="18"/>
              </w:rPr>
            </w:pPr>
            <w:r>
              <w:rPr>
                <w:rFonts w:ascii="Open Sans" w:hAnsi="Open Sans" w:cs="Open Sans"/>
                <w:sz w:val="18"/>
                <w:szCs w:val="18"/>
              </w:rPr>
              <w:t xml:space="preserve">1) </w:t>
            </w:r>
            <w:r w:rsidRPr="00E72B46">
              <w:rPr>
                <w:rFonts w:ascii="Open Sans" w:hAnsi="Open Sans" w:cs="Open Sans"/>
                <w:sz w:val="18"/>
                <w:szCs w:val="18"/>
              </w:rPr>
              <w:t>c)</w:t>
            </w:r>
          </w:p>
        </w:tc>
        <w:tc>
          <w:tcPr>
            <w:tcW w:w="2018" w:type="dxa"/>
            <w:vAlign w:val="center"/>
          </w:tcPr>
          <w:p w14:paraId="3EF801C7" w14:textId="7C160006" w:rsidR="00B24DA5" w:rsidRPr="00302A47" w:rsidRDefault="00A66F82" w:rsidP="00B24DA5">
            <w:pPr>
              <w:pStyle w:val="Akapitzlist"/>
              <w:spacing w:after="0" w:line="276" w:lineRule="auto"/>
              <w:ind w:left="0"/>
              <w:contextualSpacing w:val="0"/>
              <w:jc w:val="center"/>
              <w:rPr>
                <w:rFonts w:ascii="Open Sans" w:hAnsi="Open Sans" w:cs="Open Sans"/>
                <w:sz w:val="18"/>
                <w:szCs w:val="18"/>
              </w:rPr>
            </w:pPr>
            <w:r>
              <w:rPr>
                <w:rFonts w:ascii="Open Sans" w:hAnsi="Open Sans" w:cs="Open Sans"/>
                <w:sz w:val="18"/>
                <w:szCs w:val="18"/>
              </w:rPr>
              <w:t>46%</w:t>
            </w:r>
          </w:p>
        </w:tc>
      </w:tr>
      <w:tr w:rsidR="00B24DA5" w:rsidRPr="00302A47" w14:paraId="0B5FAAA6" w14:textId="30E5A100" w:rsidTr="00702B4D">
        <w:trPr>
          <w:jc w:val="center"/>
        </w:trPr>
        <w:tc>
          <w:tcPr>
            <w:tcW w:w="3539" w:type="dxa"/>
            <w:vAlign w:val="center"/>
          </w:tcPr>
          <w:p w14:paraId="15DE228E" w14:textId="50A4221D" w:rsidR="00B24DA5" w:rsidRPr="00302A47" w:rsidRDefault="00B24DA5" w:rsidP="00191220">
            <w:pPr>
              <w:pStyle w:val="Akapitzlist"/>
              <w:spacing w:after="0" w:line="276" w:lineRule="auto"/>
              <w:ind w:left="0"/>
              <w:contextualSpacing w:val="0"/>
              <w:jc w:val="both"/>
              <w:rPr>
                <w:rFonts w:ascii="Open Sans" w:hAnsi="Open Sans" w:cs="Open Sans"/>
                <w:sz w:val="18"/>
                <w:szCs w:val="18"/>
              </w:rPr>
            </w:pPr>
            <w:r w:rsidRPr="00302A47">
              <w:rPr>
                <w:rFonts w:ascii="Open Sans" w:hAnsi="Open Sans" w:cs="Open Sans"/>
                <w:sz w:val="18"/>
                <w:szCs w:val="18"/>
              </w:rPr>
              <w:t>Cena usługi wykonania przeglądu (</w:t>
            </w:r>
            <w:proofErr w:type="spellStart"/>
            <w:r w:rsidRPr="00302A47">
              <w:rPr>
                <w:rFonts w:ascii="Open Sans" w:hAnsi="Open Sans" w:cs="Open Sans"/>
                <w:sz w:val="18"/>
                <w:szCs w:val="18"/>
              </w:rPr>
              <w:t>C</w:t>
            </w:r>
            <w:r w:rsidRPr="00302A47">
              <w:rPr>
                <w:rFonts w:ascii="Open Sans" w:hAnsi="Open Sans" w:cs="Open Sans"/>
                <w:sz w:val="18"/>
                <w:szCs w:val="18"/>
                <w:vertAlign w:val="subscript"/>
              </w:rPr>
              <w:t>p</w:t>
            </w:r>
            <w:proofErr w:type="spellEnd"/>
            <w:r w:rsidRPr="00302A47">
              <w:rPr>
                <w:rFonts w:ascii="Open Sans" w:hAnsi="Open Sans" w:cs="Open Sans"/>
                <w:sz w:val="18"/>
                <w:szCs w:val="18"/>
              </w:rPr>
              <w:t>)</w:t>
            </w:r>
          </w:p>
        </w:tc>
        <w:tc>
          <w:tcPr>
            <w:tcW w:w="1276" w:type="dxa"/>
            <w:vAlign w:val="center"/>
          </w:tcPr>
          <w:p w14:paraId="252679F0" w14:textId="3E2E56EA" w:rsidR="00B24DA5" w:rsidRPr="00E72B46" w:rsidRDefault="00B24DA5" w:rsidP="00702B4D">
            <w:pPr>
              <w:spacing w:after="0" w:line="276" w:lineRule="auto"/>
              <w:jc w:val="center"/>
              <w:rPr>
                <w:rFonts w:ascii="Open Sans" w:hAnsi="Open Sans" w:cs="Open Sans"/>
                <w:sz w:val="18"/>
                <w:szCs w:val="18"/>
              </w:rPr>
            </w:pPr>
            <w:r>
              <w:rPr>
                <w:rFonts w:ascii="Open Sans" w:hAnsi="Open Sans" w:cs="Open Sans"/>
                <w:sz w:val="18"/>
                <w:szCs w:val="18"/>
              </w:rPr>
              <w:t>1.</w:t>
            </w:r>
            <w:r w:rsidRPr="00E72B46">
              <w:rPr>
                <w:rFonts w:ascii="Open Sans" w:hAnsi="Open Sans" w:cs="Open Sans"/>
                <w:sz w:val="18"/>
                <w:szCs w:val="18"/>
              </w:rPr>
              <w:t>2) c)</w:t>
            </w:r>
          </w:p>
        </w:tc>
        <w:tc>
          <w:tcPr>
            <w:tcW w:w="2018" w:type="dxa"/>
            <w:vAlign w:val="center"/>
          </w:tcPr>
          <w:p w14:paraId="05E05D15" w14:textId="530397CE" w:rsidR="00B24DA5" w:rsidRPr="00302A47" w:rsidRDefault="00D371DA" w:rsidP="00B24DA5">
            <w:pPr>
              <w:pStyle w:val="Akapitzlist"/>
              <w:spacing w:after="0" w:line="276" w:lineRule="auto"/>
              <w:ind w:left="0"/>
              <w:contextualSpacing w:val="0"/>
              <w:jc w:val="center"/>
              <w:rPr>
                <w:rFonts w:ascii="Open Sans" w:hAnsi="Open Sans" w:cs="Open Sans"/>
                <w:sz w:val="18"/>
                <w:szCs w:val="18"/>
              </w:rPr>
            </w:pPr>
            <w:r>
              <w:rPr>
                <w:rFonts w:ascii="Open Sans" w:hAnsi="Open Sans" w:cs="Open Sans"/>
                <w:sz w:val="18"/>
                <w:szCs w:val="18"/>
              </w:rPr>
              <w:t>20%</w:t>
            </w:r>
          </w:p>
        </w:tc>
      </w:tr>
      <w:tr w:rsidR="00B24DA5" w:rsidRPr="00302A47" w14:paraId="5D88106A" w14:textId="77777777" w:rsidTr="00702B4D">
        <w:trPr>
          <w:jc w:val="center"/>
        </w:trPr>
        <w:tc>
          <w:tcPr>
            <w:tcW w:w="3539" w:type="dxa"/>
            <w:vAlign w:val="center"/>
          </w:tcPr>
          <w:p w14:paraId="0D2E96A6" w14:textId="54BEB84F" w:rsidR="00B24DA5" w:rsidRPr="00302A47" w:rsidRDefault="00B24DA5" w:rsidP="00191220">
            <w:pPr>
              <w:pStyle w:val="Akapitzlist"/>
              <w:spacing w:after="0" w:line="276" w:lineRule="auto"/>
              <w:ind w:left="0"/>
              <w:contextualSpacing w:val="0"/>
              <w:jc w:val="both"/>
              <w:rPr>
                <w:rFonts w:ascii="Open Sans" w:hAnsi="Open Sans" w:cs="Open Sans"/>
                <w:sz w:val="18"/>
                <w:szCs w:val="18"/>
              </w:rPr>
            </w:pPr>
            <w:r w:rsidRPr="00302A47">
              <w:rPr>
                <w:rFonts w:ascii="Open Sans" w:hAnsi="Open Sans" w:cs="Open Sans"/>
                <w:sz w:val="18"/>
                <w:szCs w:val="18"/>
              </w:rPr>
              <w:t>Cena dojazdu do miejsca naprawy</w:t>
            </w:r>
            <w:r>
              <w:rPr>
                <w:rFonts w:ascii="Open Sans" w:hAnsi="Open Sans" w:cs="Open Sans"/>
                <w:sz w:val="18"/>
                <w:szCs w:val="18"/>
              </w:rPr>
              <w:t>/diagnozy</w:t>
            </w:r>
            <w:r w:rsidRPr="00302A47">
              <w:rPr>
                <w:rFonts w:ascii="Open Sans" w:hAnsi="Open Sans" w:cs="Open Sans"/>
                <w:sz w:val="18"/>
                <w:szCs w:val="18"/>
              </w:rPr>
              <w:t xml:space="preserve"> (</w:t>
            </w:r>
            <w:proofErr w:type="spellStart"/>
            <w:r w:rsidRPr="00302A47">
              <w:rPr>
                <w:rFonts w:ascii="Open Sans" w:hAnsi="Open Sans" w:cs="Open Sans"/>
                <w:sz w:val="18"/>
                <w:szCs w:val="18"/>
              </w:rPr>
              <w:t>C</w:t>
            </w:r>
            <w:r w:rsidRPr="00302A47">
              <w:rPr>
                <w:rFonts w:ascii="Open Sans" w:hAnsi="Open Sans" w:cs="Open Sans"/>
                <w:sz w:val="18"/>
                <w:szCs w:val="18"/>
                <w:vertAlign w:val="subscript"/>
              </w:rPr>
              <w:t>km</w:t>
            </w:r>
            <w:proofErr w:type="spellEnd"/>
            <w:r w:rsidRPr="00302A47">
              <w:rPr>
                <w:rFonts w:ascii="Open Sans" w:hAnsi="Open Sans" w:cs="Open Sans"/>
                <w:sz w:val="18"/>
                <w:szCs w:val="18"/>
              </w:rPr>
              <w:t>)</w:t>
            </w:r>
          </w:p>
        </w:tc>
        <w:tc>
          <w:tcPr>
            <w:tcW w:w="1276" w:type="dxa"/>
            <w:vAlign w:val="center"/>
          </w:tcPr>
          <w:p w14:paraId="4F560471" w14:textId="4D00F679" w:rsidR="00B24DA5" w:rsidRPr="00302A47" w:rsidRDefault="00B24DA5" w:rsidP="00702B4D">
            <w:pPr>
              <w:pStyle w:val="Akapitzlist"/>
              <w:spacing w:after="0" w:line="276" w:lineRule="auto"/>
              <w:ind w:left="0"/>
              <w:contextualSpacing w:val="0"/>
              <w:jc w:val="center"/>
              <w:rPr>
                <w:rFonts w:ascii="Open Sans" w:hAnsi="Open Sans" w:cs="Open Sans"/>
                <w:sz w:val="18"/>
                <w:szCs w:val="18"/>
              </w:rPr>
            </w:pPr>
            <w:r>
              <w:rPr>
                <w:rFonts w:ascii="Open Sans" w:hAnsi="Open Sans" w:cs="Open Sans"/>
                <w:sz w:val="18"/>
                <w:szCs w:val="18"/>
              </w:rPr>
              <w:t>1.3) c)</w:t>
            </w:r>
          </w:p>
        </w:tc>
        <w:tc>
          <w:tcPr>
            <w:tcW w:w="2018" w:type="dxa"/>
            <w:vAlign w:val="center"/>
          </w:tcPr>
          <w:p w14:paraId="31F54E59" w14:textId="1F8175D7" w:rsidR="00B24DA5" w:rsidRPr="00302A47" w:rsidRDefault="00D371DA" w:rsidP="00B24DA5">
            <w:pPr>
              <w:pStyle w:val="Akapitzlist"/>
              <w:spacing w:after="0" w:line="276" w:lineRule="auto"/>
              <w:ind w:left="0"/>
              <w:contextualSpacing w:val="0"/>
              <w:jc w:val="center"/>
              <w:rPr>
                <w:rFonts w:ascii="Open Sans" w:hAnsi="Open Sans" w:cs="Open Sans"/>
                <w:sz w:val="18"/>
                <w:szCs w:val="18"/>
              </w:rPr>
            </w:pPr>
            <w:r>
              <w:rPr>
                <w:rFonts w:ascii="Open Sans" w:hAnsi="Open Sans" w:cs="Open Sans"/>
                <w:sz w:val="18"/>
                <w:szCs w:val="18"/>
              </w:rPr>
              <w:t>1%</w:t>
            </w:r>
          </w:p>
        </w:tc>
      </w:tr>
      <w:tr w:rsidR="00B24DA5" w:rsidRPr="00302A47" w14:paraId="7A10DB24" w14:textId="24B3EBE8" w:rsidTr="00702B4D">
        <w:trPr>
          <w:jc w:val="center"/>
        </w:trPr>
        <w:tc>
          <w:tcPr>
            <w:tcW w:w="3539" w:type="dxa"/>
            <w:vAlign w:val="center"/>
          </w:tcPr>
          <w:p w14:paraId="4DD5951E" w14:textId="5210D989" w:rsidR="00B24DA5" w:rsidRPr="00302A47" w:rsidRDefault="00B24DA5" w:rsidP="00191220">
            <w:pPr>
              <w:pStyle w:val="Akapitzlist"/>
              <w:spacing w:after="0" w:line="276" w:lineRule="auto"/>
              <w:ind w:left="0"/>
              <w:contextualSpacing w:val="0"/>
              <w:jc w:val="both"/>
              <w:rPr>
                <w:rFonts w:ascii="Open Sans" w:hAnsi="Open Sans" w:cs="Open Sans"/>
                <w:sz w:val="18"/>
                <w:szCs w:val="18"/>
              </w:rPr>
            </w:pPr>
            <w:r w:rsidRPr="00302A47">
              <w:rPr>
                <w:rFonts w:ascii="Open Sans" w:hAnsi="Open Sans" w:cs="Open Sans"/>
                <w:sz w:val="18"/>
                <w:szCs w:val="18"/>
              </w:rPr>
              <w:t>Wysokość marży na zakup części (M)</w:t>
            </w:r>
          </w:p>
        </w:tc>
        <w:tc>
          <w:tcPr>
            <w:tcW w:w="1276" w:type="dxa"/>
            <w:vAlign w:val="center"/>
          </w:tcPr>
          <w:p w14:paraId="6222637B" w14:textId="2DD27F36" w:rsidR="00B24DA5" w:rsidRPr="00302A47" w:rsidRDefault="00B24DA5" w:rsidP="00702B4D">
            <w:pPr>
              <w:pStyle w:val="Akapitzlist"/>
              <w:spacing w:after="0" w:line="276" w:lineRule="auto"/>
              <w:ind w:left="0"/>
              <w:contextualSpacing w:val="0"/>
              <w:jc w:val="center"/>
              <w:rPr>
                <w:rFonts w:ascii="Open Sans" w:hAnsi="Open Sans" w:cs="Open Sans"/>
                <w:sz w:val="18"/>
                <w:szCs w:val="18"/>
              </w:rPr>
            </w:pPr>
            <w:r>
              <w:rPr>
                <w:rFonts w:ascii="Open Sans" w:hAnsi="Open Sans" w:cs="Open Sans"/>
                <w:sz w:val="18"/>
                <w:szCs w:val="18"/>
              </w:rPr>
              <w:t>1.4)</w:t>
            </w:r>
          </w:p>
        </w:tc>
        <w:tc>
          <w:tcPr>
            <w:tcW w:w="2018" w:type="dxa"/>
            <w:vAlign w:val="center"/>
          </w:tcPr>
          <w:p w14:paraId="15C678B1" w14:textId="4D63AC1F" w:rsidR="00B24DA5" w:rsidRPr="00302A47" w:rsidRDefault="00B24DA5" w:rsidP="00B24DA5">
            <w:pPr>
              <w:pStyle w:val="Akapitzlist"/>
              <w:spacing w:after="0" w:line="276" w:lineRule="auto"/>
              <w:ind w:left="0"/>
              <w:contextualSpacing w:val="0"/>
              <w:jc w:val="center"/>
              <w:rPr>
                <w:rFonts w:ascii="Open Sans" w:hAnsi="Open Sans" w:cs="Open Sans"/>
                <w:sz w:val="18"/>
                <w:szCs w:val="18"/>
              </w:rPr>
            </w:pPr>
            <w:r>
              <w:rPr>
                <w:rFonts w:ascii="Open Sans" w:hAnsi="Open Sans" w:cs="Open Sans"/>
                <w:sz w:val="18"/>
                <w:szCs w:val="18"/>
              </w:rPr>
              <w:t>10%</w:t>
            </w:r>
          </w:p>
        </w:tc>
      </w:tr>
      <w:tr w:rsidR="00B24DA5" w:rsidRPr="00302A47" w14:paraId="78B71895" w14:textId="40B790E4" w:rsidTr="00702B4D">
        <w:trPr>
          <w:jc w:val="center"/>
        </w:trPr>
        <w:tc>
          <w:tcPr>
            <w:tcW w:w="3539" w:type="dxa"/>
            <w:vAlign w:val="center"/>
          </w:tcPr>
          <w:p w14:paraId="30234BC1" w14:textId="2CD7FE72" w:rsidR="00B24DA5" w:rsidRPr="00302A47" w:rsidRDefault="00B24DA5" w:rsidP="00191220">
            <w:pPr>
              <w:pStyle w:val="Akapitzlist"/>
              <w:spacing w:after="0" w:line="276" w:lineRule="auto"/>
              <w:ind w:left="0"/>
              <w:contextualSpacing w:val="0"/>
              <w:jc w:val="both"/>
              <w:rPr>
                <w:rFonts w:ascii="Open Sans" w:hAnsi="Open Sans" w:cs="Open Sans"/>
                <w:sz w:val="18"/>
                <w:szCs w:val="18"/>
              </w:rPr>
            </w:pPr>
            <w:r w:rsidRPr="00302A47">
              <w:rPr>
                <w:rFonts w:ascii="Open Sans" w:hAnsi="Open Sans" w:cs="Open Sans"/>
                <w:sz w:val="18"/>
                <w:szCs w:val="18"/>
              </w:rPr>
              <w:t>Długość gwarancji na usługę (G)</w:t>
            </w:r>
          </w:p>
        </w:tc>
        <w:tc>
          <w:tcPr>
            <w:tcW w:w="1276" w:type="dxa"/>
            <w:vAlign w:val="center"/>
          </w:tcPr>
          <w:p w14:paraId="22040744" w14:textId="37B2CAA9" w:rsidR="00B24DA5" w:rsidRPr="00302A47" w:rsidRDefault="00B24DA5" w:rsidP="00702B4D">
            <w:pPr>
              <w:pStyle w:val="Akapitzlist"/>
              <w:spacing w:after="0" w:line="276" w:lineRule="auto"/>
              <w:ind w:left="0"/>
              <w:contextualSpacing w:val="0"/>
              <w:jc w:val="center"/>
              <w:rPr>
                <w:rFonts w:ascii="Open Sans" w:hAnsi="Open Sans" w:cs="Open Sans"/>
                <w:sz w:val="18"/>
                <w:szCs w:val="18"/>
              </w:rPr>
            </w:pPr>
            <w:r>
              <w:rPr>
                <w:rFonts w:ascii="Open Sans" w:hAnsi="Open Sans" w:cs="Open Sans"/>
                <w:sz w:val="18"/>
                <w:szCs w:val="18"/>
              </w:rPr>
              <w:t>1.5)</w:t>
            </w:r>
          </w:p>
        </w:tc>
        <w:tc>
          <w:tcPr>
            <w:tcW w:w="2018" w:type="dxa"/>
            <w:vAlign w:val="center"/>
          </w:tcPr>
          <w:p w14:paraId="551DF118" w14:textId="30A3FEC4" w:rsidR="00B24DA5" w:rsidRPr="00302A47" w:rsidRDefault="00B24DA5" w:rsidP="00B24DA5">
            <w:pPr>
              <w:pStyle w:val="Akapitzlist"/>
              <w:spacing w:after="0" w:line="276" w:lineRule="auto"/>
              <w:ind w:left="0"/>
              <w:contextualSpacing w:val="0"/>
              <w:jc w:val="center"/>
              <w:rPr>
                <w:rFonts w:ascii="Open Sans" w:hAnsi="Open Sans" w:cs="Open Sans"/>
                <w:sz w:val="18"/>
                <w:szCs w:val="18"/>
              </w:rPr>
            </w:pPr>
            <w:r>
              <w:rPr>
                <w:rFonts w:ascii="Open Sans" w:hAnsi="Open Sans" w:cs="Open Sans"/>
                <w:sz w:val="18"/>
                <w:szCs w:val="18"/>
              </w:rPr>
              <w:t>20%</w:t>
            </w:r>
          </w:p>
        </w:tc>
      </w:tr>
      <w:tr w:rsidR="00B24DA5" w:rsidRPr="00302A47" w14:paraId="208A72B8" w14:textId="77777777" w:rsidTr="00702B4D">
        <w:trPr>
          <w:jc w:val="center"/>
        </w:trPr>
        <w:tc>
          <w:tcPr>
            <w:tcW w:w="3539" w:type="dxa"/>
            <w:vAlign w:val="center"/>
          </w:tcPr>
          <w:p w14:paraId="5EE7CAA1" w14:textId="6B44857D" w:rsidR="00B24DA5" w:rsidRPr="00302A47" w:rsidRDefault="00B24DA5" w:rsidP="00191220">
            <w:pPr>
              <w:pStyle w:val="Akapitzlist"/>
              <w:spacing w:after="0" w:line="276" w:lineRule="auto"/>
              <w:ind w:left="0"/>
              <w:contextualSpacing w:val="0"/>
              <w:jc w:val="both"/>
              <w:rPr>
                <w:rFonts w:ascii="Open Sans" w:hAnsi="Open Sans" w:cs="Open Sans"/>
                <w:sz w:val="18"/>
                <w:szCs w:val="18"/>
              </w:rPr>
            </w:pPr>
            <w:r w:rsidRPr="00302A47">
              <w:rPr>
                <w:rFonts w:ascii="Open Sans" w:hAnsi="Open Sans" w:cs="Open Sans"/>
                <w:sz w:val="18"/>
                <w:szCs w:val="18"/>
              </w:rPr>
              <w:t>Odległość zakładu naprawczego (O)</w:t>
            </w:r>
          </w:p>
        </w:tc>
        <w:tc>
          <w:tcPr>
            <w:tcW w:w="1276" w:type="dxa"/>
            <w:vAlign w:val="center"/>
          </w:tcPr>
          <w:p w14:paraId="7D555FEC" w14:textId="6CC6EFD8" w:rsidR="00B24DA5" w:rsidRPr="00302A47" w:rsidRDefault="00B24DA5" w:rsidP="00702B4D">
            <w:pPr>
              <w:pStyle w:val="Akapitzlist"/>
              <w:spacing w:after="0" w:line="276" w:lineRule="auto"/>
              <w:ind w:left="0"/>
              <w:contextualSpacing w:val="0"/>
              <w:jc w:val="center"/>
              <w:rPr>
                <w:rFonts w:ascii="Open Sans" w:hAnsi="Open Sans" w:cs="Open Sans"/>
                <w:sz w:val="18"/>
                <w:szCs w:val="18"/>
              </w:rPr>
            </w:pPr>
            <w:r>
              <w:rPr>
                <w:rFonts w:ascii="Open Sans" w:hAnsi="Open Sans" w:cs="Open Sans"/>
                <w:sz w:val="18"/>
                <w:szCs w:val="18"/>
              </w:rPr>
              <w:t>1.6)</w:t>
            </w:r>
          </w:p>
        </w:tc>
        <w:tc>
          <w:tcPr>
            <w:tcW w:w="2018" w:type="dxa"/>
            <w:vAlign w:val="center"/>
          </w:tcPr>
          <w:p w14:paraId="4F4DCDFB" w14:textId="4536FFC1" w:rsidR="00B24DA5" w:rsidRPr="00302A47" w:rsidRDefault="00A66F82" w:rsidP="00B24DA5">
            <w:pPr>
              <w:pStyle w:val="Akapitzlist"/>
              <w:spacing w:after="0" w:line="276" w:lineRule="auto"/>
              <w:ind w:left="0"/>
              <w:contextualSpacing w:val="0"/>
              <w:jc w:val="center"/>
              <w:rPr>
                <w:rFonts w:ascii="Open Sans" w:hAnsi="Open Sans" w:cs="Open Sans"/>
                <w:sz w:val="18"/>
                <w:szCs w:val="18"/>
              </w:rPr>
            </w:pPr>
            <w:r>
              <w:rPr>
                <w:rFonts w:ascii="Open Sans" w:hAnsi="Open Sans" w:cs="Open Sans"/>
                <w:sz w:val="18"/>
                <w:szCs w:val="18"/>
              </w:rPr>
              <w:t>3</w:t>
            </w:r>
            <w:r w:rsidR="00D371DA">
              <w:rPr>
                <w:rFonts w:ascii="Open Sans" w:hAnsi="Open Sans" w:cs="Open Sans"/>
                <w:sz w:val="18"/>
                <w:szCs w:val="18"/>
              </w:rPr>
              <w:t>%</w:t>
            </w:r>
          </w:p>
        </w:tc>
      </w:tr>
    </w:tbl>
    <w:p w14:paraId="4E6856FF" w14:textId="77777777" w:rsidR="006F1486" w:rsidRPr="00302A47" w:rsidRDefault="006F1486" w:rsidP="00191220">
      <w:pPr>
        <w:pStyle w:val="Akapitzlist"/>
        <w:spacing w:after="0" w:line="276" w:lineRule="auto"/>
        <w:ind w:left="581"/>
        <w:contextualSpacing w:val="0"/>
        <w:jc w:val="both"/>
        <w:rPr>
          <w:rFonts w:ascii="Open Sans" w:hAnsi="Open Sans" w:cs="Open Sans"/>
          <w:sz w:val="18"/>
          <w:szCs w:val="18"/>
        </w:rPr>
      </w:pPr>
    </w:p>
    <w:p w14:paraId="3F1E25DD" w14:textId="7101277F" w:rsidR="00562620" w:rsidRPr="00302A47" w:rsidRDefault="00562620" w:rsidP="00191220">
      <w:pPr>
        <w:pStyle w:val="Akapitzlist"/>
        <w:numPr>
          <w:ilvl w:val="0"/>
          <w:numId w:val="24"/>
        </w:numPr>
        <w:spacing w:after="0" w:line="276" w:lineRule="auto"/>
        <w:ind w:left="581" w:hanging="218"/>
        <w:contextualSpacing w:val="0"/>
        <w:jc w:val="both"/>
        <w:rPr>
          <w:rFonts w:ascii="Open Sans" w:hAnsi="Open Sans" w:cs="Open Sans"/>
          <w:sz w:val="18"/>
          <w:szCs w:val="18"/>
        </w:rPr>
      </w:pPr>
      <w:r w:rsidRPr="00302A47">
        <w:rPr>
          <w:rFonts w:ascii="Open Sans" w:hAnsi="Open Sans" w:cs="Open Sans"/>
          <w:sz w:val="18"/>
          <w:szCs w:val="18"/>
        </w:rPr>
        <w:t>Zamawiający dokona obliczenia punktów dla każdej oferty w sposób następujący:</w:t>
      </w:r>
    </w:p>
    <w:p w14:paraId="2F04EAB8" w14:textId="61354FCF" w:rsidR="002E66F8" w:rsidRPr="00302A47" w:rsidRDefault="008A55F1" w:rsidP="00191220">
      <w:pPr>
        <w:pStyle w:val="Akapitzlist"/>
        <w:numPr>
          <w:ilvl w:val="0"/>
          <w:numId w:val="50"/>
        </w:numPr>
        <w:spacing w:after="0" w:line="276" w:lineRule="auto"/>
        <w:contextualSpacing w:val="0"/>
        <w:jc w:val="both"/>
        <w:rPr>
          <w:rFonts w:ascii="Open Sans" w:hAnsi="Open Sans" w:cs="Open Sans"/>
          <w:sz w:val="18"/>
          <w:szCs w:val="18"/>
        </w:rPr>
      </w:pPr>
      <w:r w:rsidRPr="00302A47">
        <w:rPr>
          <w:rFonts w:ascii="Open Sans" w:hAnsi="Open Sans" w:cs="Open Sans"/>
          <w:b/>
          <w:bCs/>
          <w:sz w:val="18"/>
          <w:szCs w:val="18"/>
        </w:rPr>
        <w:t>Kryterium „Cena</w:t>
      </w:r>
      <w:r w:rsidR="009D20DF" w:rsidRPr="00302A47">
        <w:rPr>
          <w:rFonts w:ascii="Open Sans" w:hAnsi="Open Sans" w:cs="Open Sans"/>
          <w:b/>
          <w:bCs/>
          <w:sz w:val="18"/>
          <w:szCs w:val="18"/>
        </w:rPr>
        <w:t xml:space="preserve"> </w:t>
      </w:r>
      <w:r w:rsidRPr="00302A47">
        <w:rPr>
          <w:rFonts w:ascii="Open Sans" w:hAnsi="Open Sans" w:cs="Open Sans"/>
          <w:b/>
          <w:bCs/>
          <w:sz w:val="18"/>
          <w:szCs w:val="18"/>
        </w:rPr>
        <w:t>jednej roboczogodziny”</w:t>
      </w:r>
      <w:r w:rsidRPr="00302A47">
        <w:rPr>
          <w:rFonts w:ascii="Open Sans" w:hAnsi="Open Sans" w:cs="Open Sans"/>
          <w:sz w:val="18"/>
          <w:szCs w:val="18"/>
        </w:rPr>
        <w:t xml:space="preserve"> – rozumiana jako wartość pracy </w:t>
      </w:r>
      <w:r w:rsidR="006C580A" w:rsidRPr="00302A47">
        <w:rPr>
          <w:rFonts w:ascii="Open Sans" w:hAnsi="Open Sans" w:cs="Open Sans"/>
          <w:sz w:val="18"/>
          <w:szCs w:val="18"/>
        </w:rPr>
        <w:t xml:space="preserve">podczas dokonywania naprawy pojazdu, </w:t>
      </w:r>
      <w:r w:rsidRPr="00302A47">
        <w:rPr>
          <w:rFonts w:ascii="Open Sans" w:hAnsi="Open Sans" w:cs="Open Sans"/>
          <w:sz w:val="18"/>
          <w:szCs w:val="18"/>
        </w:rPr>
        <w:t xml:space="preserve">w czasie jednej </w:t>
      </w:r>
      <w:r w:rsidR="00374FE8" w:rsidRPr="00302A47">
        <w:rPr>
          <w:rFonts w:ascii="Open Sans" w:hAnsi="Open Sans" w:cs="Open Sans"/>
          <w:sz w:val="18"/>
          <w:szCs w:val="18"/>
        </w:rPr>
        <w:t>godziny zegarowej bez względu na ilość obsługuj</w:t>
      </w:r>
      <w:r w:rsidR="00EB5ADF" w:rsidRPr="00302A47">
        <w:rPr>
          <w:rFonts w:ascii="Open Sans" w:hAnsi="Open Sans" w:cs="Open Sans"/>
          <w:sz w:val="18"/>
          <w:szCs w:val="18"/>
        </w:rPr>
        <w:t>ąc</w:t>
      </w:r>
      <w:r w:rsidR="00374FE8" w:rsidRPr="00302A47">
        <w:rPr>
          <w:rFonts w:ascii="Open Sans" w:hAnsi="Open Sans" w:cs="Open Sans"/>
          <w:sz w:val="18"/>
          <w:szCs w:val="18"/>
        </w:rPr>
        <w:t>ych pracowników</w:t>
      </w:r>
      <w:r w:rsidR="003A3CD4" w:rsidRPr="00302A47">
        <w:rPr>
          <w:rFonts w:ascii="Open Sans" w:hAnsi="Open Sans" w:cs="Open Sans"/>
          <w:sz w:val="18"/>
          <w:szCs w:val="18"/>
        </w:rPr>
        <w:t xml:space="preserve">. </w:t>
      </w:r>
    </w:p>
    <w:p w14:paraId="54551C7C" w14:textId="1CCA39AD" w:rsidR="00562620" w:rsidRPr="00302A47" w:rsidRDefault="003A3CD4" w:rsidP="00191220">
      <w:pPr>
        <w:pStyle w:val="Akapitzlist"/>
        <w:spacing w:after="0" w:line="276" w:lineRule="auto"/>
        <w:ind w:left="1571"/>
        <w:contextualSpacing w:val="0"/>
        <w:jc w:val="both"/>
        <w:rPr>
          <w:rFonts w:ascii="Open Sans" w:hAnsi="Open Sans" w:cs="Open Sans"/>
          <w:sz w:val="18"/>
          <w:szCs w:val="18"/>
        </w:rPr>
      </w:pPr>
      <w:r w:rsidRPr="00302A47">
        <w:rPr>
          <w:rFonts w:ascii="Open Sans" w:hAnsi="Open Sans" w:cs="Open Sans"/>
          <w:sz w:val="18"/>
          <w:szCs w:val="18"/>
        </w:rPr>
        <w:t xml:space="preserve">Punkty przyznane zostaną </w:t>
      </w:r>
      <w:r w:rsidR="00A40297" w:rsidRPr="00302A47">
        <w:rPr>
          <w:rFonts w:ascii="Open Sans" w:hAnsi="Open Sans" w:cs="Open Sans"/>
          <w:sz w:val="18"/>
          <w:szCs w:val="18"/>
        </w:rPr>
        <w:t>wg poniższego wzoru:</w:t>
      </w:r>
    </w:p>
    <w:p w14:paraId="1513673C" w14:textId="77777777" w:rsidR="002944BF" w:rsidRPr="00302A47" w:rsidRDefault="002944BF" w:rsidP="00191220">
      <w:pPr>
        <w:pStyle w:val="Akapitzlist"/>
        <w:spacing w:after="0" w:line="276" w:lineRule="auto"/>
        <w:ind w:left="1571"/>
        <w:contextualSpacing w:val="0"/>
        <w:jc w:val="both"/>
        <w:rPr>
          <w:rFonts w:ascii="Open Sans" w:hAnsi="Open Sans" w:cs="Open Sans"/>
          <w:b/>
          <w:bCs/>
          <w:sz w:val="18"/>
          <w:szCs w:val="18"/>
        </w:rPr>
      </w:pPr>
      <w:bookmarkStart w:id="6" w:name="_Hlk110332438"/>
    </w:p>
    <w:p w14:paraId="45734BFF" w14:textId="3C301CB6" w:rsidR="0000098F" w:rsidRPr="0000098F" w:rsidRDefault="002944BF" w:rsidP="00191220">
      <w:pPr>
        <w:spacing w:after="0" w:line="276" w:lineRule="auto"/>
        <w:jc w:val="center"/>
        <w:rPr>
          <w:rFonts w:ascii="Open Sans" w:eastAsia="Calibri" w:hAnsi="Open Sans" w:cs="Open Sans"/>
          <w:b/>
          <w:bCs/>
          <w:i/>
          <w:iCs/>
          <w:sz w:val="18"/>
          <w:szCs w:val="18"/>
        </w:rPr>
      </w:pPr>
      <w:r w:rsidRPr="00302A47">
        <w:rPr>
          <w:rFonts w:ascii="Open Sans" w:eastAsia="Calibri" w:hAnsi="Open Sans" w:cs="Open Sans"/>
          <w:b/>
          <w:bCs/>
          <w:i/>
          <w:iCs/>
          <w:sz w:val="18"/>
          <w:szCs w:val="18"/>
        </w:rPr>
        <w:t xml:space="preserve">                      </w:t>
      </w:r>
      <w:r w:rsidR="000161BA" w:rsidRPr="00302A47">
        <w:rPr>
          <w:rFonts w:ascii="Open Sans" w:eastAsia="Calibri" w:hAnsi="Open Sans" w:cs="Open Sans"/>
          <w:b/>
          <w:bCs/>
          <w:i/>
          <w:iCs/>
          <w:sz w:val="18"/>
          <w:szCs w:val="18"/>
        </w:rPr>
        <w:t>najniższa cena roboczogodziny wśród ofert złożonych dla danej części</w:t>
      </w:r>
    </w:p>
    <w:p w14:paraId="73375D42" w14:textId="7E5FE793" w:rsidR="0000098F" w:rsidRPr="0000098F" w:rsidRDefault="0000098F" w:rsidP="00191220">
      <w:pPr>
        <w:spacing w:after="0" w:line="276" w:lineRule="auto"/>
        <w:rPr>
          <w:rFonts w:ascii="Open Sans" w:eastAsia="Calibri" w:hAnsi="Open Sans" w:cs="Open Sans"/>
          <w:b/>
          <w:bCs/>
          <w:i/>
          <w:iCs/>
          <w:sz w:val="18"/>
          <w:szCs w:val="18"/>
        </w:rPr>
      </w:pPr>
      <w:r w:rsidRPr="00302A47">
        <w:rPr>
          <w:rFonts w:ascii="Open Sans" w:eastAsia="Calibri" w:hAnsi="Open Sans" w:cs="Open Sans"/>
          <w:b/>
          <w:bCs/>
          <w:i/>
          <w:iCs/>
          <w:sz w:val="18"/>
          <w:szCs w:val="18"/>
        </w:rPr>
        <w:t xml:space="preserve">                            </w:t>
      </w:r>
      <w:r w:rsidRPr="0000098F">
        <w:rPr>
          <w:rFonts w:ascii="Open Sans" w:eastAsia="Calibri" w:hAnsi="Open Sans" w:cs="Open Sans"/>
          <w:b/>
          <w:bCs/>
          <w:i/>
          <w:iCs/>
          <w:sz w:val="18"/>
          <w:szCs w:val="18"/>
        </w:rPr>
        <w:t>C</w:t>
      </w:r>
      <w:r w:rsidR="00BC3F49" w:rsidRPr="00302A47">
        <w:rPr>
          <w:rFonts w:ascii="Open Sans" w:eastAsia="Calibri" w:hAnsi="Open Sans" w:cs="Open Sans"/>
          <w:b/>
          <w:bCs/>
          <w:i/>
          <w:iCs/>
          <w:sz w:val="18"/>
          <w:szCs w:val="18"/>
          <w:vertAlign w:val="subscript"/>
        </w:rPr>
        <w:t>r</w:t>
      </w:r>
      <w:r w:rsidRPr="0000098F">
        <w:rPr>
          <w:rFonts w:ascii="Open Sans" w:eastAsia="Calibri" w:hAnsi="Open Sans" w:cs="Open Sans"/>
          <w:b/>
          <w:bCs/>
          <w:i/>
          <w:iCs/>
          <w:sz w:val="18"/>
          <w:szCs w:val="18"/>
        </w:rPr>
        <w:t xml:space="preserve">  = --</w:t>
      </w:r>
      <w:r w:rsidR="00952F4B" w:rsidRPr="00302A47">
        <w:rPr>
          <w:rFonts w:ascii="Open Sans" w:eastAsia="Calibri" w:hAnsi="Open Sans" w:cs="Open Sans"/>
          <w:b/>
          <w:bCs/>
          <w:i/>
          <w:iCs/>
          <w:sz w:val="18"/>
          <w:szCs w:val="18"/>
        </w:rPr>
        <w:t>------</w:t>
      </w:r>
      <w:r w:rsidR="002944BF" w:rsidRPr="00302A47">
        <w:rPr>
          <w:rFonts w:ascii="Open Sans" w:eastAsia="Calibri" w:hAnsi="Open Sans" w:cs="Open Sans"/>
          <w:b/>
          <w:bCs/>
          <w:i/>
          <w:iCs/>
          <w:sz w:val="18"/>
          <w:szCs w:val="18"/>
        </w:rPr>
        <w:t>--------</w:t>
      </w:r>
      <w:r w:rsidR="00952F4B" w:rsidRPr="00302A47">
        <w:rPr>
          <w:rFonts w:ascii="Open Sans" w:eastAsia="Calibri" w:hAnsi="Open Sans" w:cs="Open Sans"/>
          <w:b/>
          <w:bCs/>
          <w:i/>
          <w:iCs/>
          <w:sz w:val="18"/>
          <w:szCs w:val="18"/>
        </w:rPr>
        <w:t>-</w:t>
      </w:r>
      <w:r w:rsidRPr="0000098F">
        <w:rPr>
          <w:rFonts w:ascii="Open Sans" w:eastAsia="Calibri" w:hAnsi="Open Sans" w:cs="Open Sans"/>
          <w:b/>
          <w:bCs/>
          <w:i/>
          <w:iCs/>
          <w:sz w:val="18"/>
          <w:szCs w:val="18"/>
        </w:rPr>
        <w:t>---</w:t>
      </w:r>
      <w:r w:rsidR="00952F4B" w:rsidRPr="00302A47">
        <w:rPr>
          <w:rFonts w:ascii="Open Sans" w:eastAsia="Calibri" w:hAnsi="Open Sans" w:cs="Open Sans"/>
          <w:b/>
          <w:bCs/>
          <w:i/>
          <w:iCs/>
          <w:sz w:val="18"/>
          <w:szCs w:val="18"/>
        </w:rPr>
        <w:t>--------------------------</w:t>
      </w:r>
      <w:r w:rsidRPr="0000098F">
        <w:rPr>
          <w:rFonts w:ascii="Open Sans" w:eastAsia="Calibri" w:hAnsi="Open Sans" w:cs="Open Sans"/>
          <w:b/>
          <w:bCs/>
          <w:i/>
          <w:iCs/>
          <w:sz w:val="18"/>
          <w:szCs w:val="18"/>
        </w:rPr>
        <w:t>----------------</w:t>
      </w:r>
      <w:r w:rsidRPr="00302A47">
        <w:rPr>
          <w:rFonts w:ascii="Open Sans" w:eastAsia="Calibri" w:hAnsi="Open Sans" w:cs="Open Sans"/>
          <w:b/>
          <w:bCs/>
          <w:i/>
          <w:iCs/>
          <w:sz w:val="18"/>
          <w:szCs w:val="18"/>
        </w:rPr>
        <w:t>--------------</w:t>
      </w:r>
      <w:r w:rsidR="002944BF" w:rsidRPr="00302A47">
        <w:rPr>
          <w:rFonts w:ascii="Open Sans" w:eastAsia="Calibri" w:hAnsi="Open Sans" w:cs="Open Sans"/>
          <w:b/>
          <w:bCs/>
          <w:i/>
          <w:iCs/>
          <w:sz w:val="18"/>
          <w:szCs w:val="18"/>
        </w:rPr>
        <w:t>-------------</w:t>
      </w:r>
      <w:r w:rsidRPr="00302A47">
        <w:rPr>
          <w:rFonts w:ascii="Open Sans" w:eastAsia="Calibri" w:hAnsi="Open Sans" w:cs="Open Sans"/>
          <w:b/>
          <w:bCs/>
          <w:i/>
          <w:iCs/>
          <w:sz w:val="18"/>
          <w:szCs w:val="18"/>
        </w:rPr>
        <w:t>------------</w:t>
      </w:r>
      <w:r w:rsidRPr="0000098F">
        <w:rPr>
          <w:rFonts w:ascii="Open Sans" w:eastAsia="Calibri" w:hAnsi="Open Sans" w:cs="Open Sans"/>
          <w:b/>
          <w:bCs/>
          <w:i/>
          <w:iCs/>
          <w:sz w:val="18"/>
          <w:szCs w:val="18"/>
        </w:rPr>
        <w:t xml:space="preserve">------ x </w:t>
      </w:r>
      <w:r w:rsidR="003604EE">
        <w:rPr>
          <w:rFonts w:ascii="Open Sans" w:eastAsia="Calibri" w:hAnsi="Open Sans" w:cs="Open Sans"/>
          <w:b/>
          <w:bCs/>
          <w:i/>
          <w:iCs/>
          <w:sz w:val="18"/>
          <w:szCs w:val="18"/>
        </w:rPr>
        <w:t>46</w:t>
      </w:r>
      <w:r w:rsidR="00CF0CEC" w:rsidRPr="00302A47">
        <w:rPr>
          <w:rFonts w:ascii="Open Sans" w:eastAsia="Calibri" w:hAnsi="Open Sans" w:cs="Open Sans"/>
          <w:b/>
          <w:bCs/>
          <w:i/>
          <w:iCs/>
          <w:sz w:val="18"/>
          <w:szCs w:val="18"/>
        </w:rPr>
        <w:t>% x 100</w:t>
      </w:r>
    </w:p>
    <w:p w14:paraId="2E01B533" w14:textId="2703EEDF" w:rsidR="0000098F" w:rsidRPr="0000098F" w:rsidRDefault="00BC3F49" w:rsidP="00191220">
      <w:pPr>
        <w:spacing w:after="0" w:line="276" w:lineRule="auto"/>
        <w:jc w:val="center"/>
        <w:rPr>
          <w:rFonts w:ascii="Open Sans" w:eastAsia="Calibri" w:hAnsi="Open Sans" w:cs="Open Sans"/>
          <w:b/>
          <w:bCs/>
          <w:i/>
          <w:iCs/>
          <w:sz w:val="18"/>
          <w:szCs w:val="18"/>
        </w:rPr>
      </w:pPr>
      <w:r w:rsidRPr="00302A47">
        <w:rPr>
          <w:rFonts w:ascii="Open Sans" w:eastAsia="Calibri" w:hAnsi="Open Sans" w:cs="Open Sans"/>
          <w:b/>
          <w:bCs/>
          <w:i/>
          <w:iCs/>
          <w:sz w:val="18"/>
          <w:szCs w:val="18"/>
        </w:rPr>
        <w:t>c</w:t>
      </w:r>
      <w:r w:rsidR="002944BF" w:rsidRPr="00302A47">
        <w:rPr>
          <w:rFonts w:ascii="Open Sans" w:eastAsia="Calibri" w:hAnsi="Open Sans" w:cs="Open Sans"/>
          <w:b/>
          <w:bCs/>
          <w:i/>
          <w:iCs/>
          <w:sz w:val="18"/>
          <w:szCs w:val="18"/>
        </w:rPr>
        <w:t>ena roboczogodziny</w:t>
      </w:r>
      <w:r w:rsidR="00CF0CEC" w:rsidRPr="00302A47">
        <w:rPr>
          <w:rFonts w:ascii="Open Sans" w:eastAsia="Calibri" w:hAnsi="Open Sans" w:cs="Open Sans"/>
          <w:b/>
          <w:bCs/>
          <w:i/>
          <w:iCs/>
          <w:sz w:val="18"/>
          <w:szCs w:val="18"/>
        </w:rPr>
        <w:t xml:space="preserve"> </w:t>
      </w:r>
      <w:r w:rsidR="0000098F" w:rsidRPr="0000098F">
        <w:rPr>
          <w:rFonts w:ascii="Open Sans" w:eastAsia="Calibri" w:hAnsi="Open Sans" w:cs="Open Sans"/>
          <w:b/>
          <w:bCs/>
          <w:i/>
          <w:iCs/>
          <w:sz w:val="18"/>
          <w:szCs w:val="18"/>
        </w:rPr>
        <w:t>oferty badanej</w:t>
      </w:r>
    </w:p>
    <w:bookmarkEnd w:id="6"/>
    <w:p w14:paraId="5DBBDC3A" w14:textId="77777777" w:rsidR="00366F71" w:rsidRPr="00302A47" w:rsidRDefault="00366F71" w:rsidP="00191220">
      <w:pPr>
        <w:pStyle w:val="Akapitzlist"/>
        <w:spacing w:after="0" w:line="276" w:lineRule="auto"/>
        <w:ind w:left="1571"/>
        <w:contextualSpacing w:val="0"/>
        <w:jc w:val="both"/>
        <w:rPr>
          <w:rFonts w:ascii="Open Sans" w:hAnsi="Open Sans" w:cs="Open Sans"/>
          <w:sz w:val="18"/>
          <w:szCs w:val="18"/>
        </w:rPr>
      </w:pPr>
    </w:p>
    <w:p w14:paraId="1B4DD7CF" w14:textId="75ADA60A" w:rsidR="002E66F8" w:rsidRPr="00302A47" w:rsidRDefault="00A40297" w:rsidP="00191220">
      <w:pPr>
        <w:pStyle w:val="Akapitzlist"/>
        <w:numPr>
          <w:ilvl w:val="0"/>
          <w:numId w:val="50"/>
        </w:numPr>
        <w:spacing w:after="0" w:line="276" w:lineRule="auto"/>
        <w:contextualSpacing w:val="0"/>
        <w:jc w:val="both"/>
        <w:rPr>
          <w:rFonts w:ascii="Open Sans" w:hAnsi="Open Sans" w:cs="Open Sans"/>
          <w:sz w:val="18"/>
          <w:szCs w:val="18"/>
        </w:rPr>
      </w:pPr>
      <w:r w:rsidRPr="00302A47">
        <w:rPr>
          <w:rFonts w:ascii="Open Sans" w:hAnsi="Open Sans" w:cs="Open Sans"/>
          <w:b/>
          <w:bCs/>
          <w:sz w:val="18"/>
          <w:szCs w:val="18"/>
        </w:rPr>
        <w:t>Kryterium „Cena usługi wykonania przeglądu”</w:t>
      </w:r>
      <w:r w:rsidRPr="00302A47">
        <w:rPr>
          <w:rFonts w:ascii="Open Sans" w:hAnsi="Open Sans" w:cs="Open Sans"/>
          <w:sz w:val="18"/>
          <w:szCs w:val="18"/>
        </w:rPr>
        <w:t xml:space="preserve"> </w:t>
      </w:r>
      <w:r w:rsidR="004438DD" w:rsidRPr="00302A47">
        <w:rPr>
          <w:rFonts w:ascii="Open Sans" w:hAnsi="Open Sans" w:cs="Open Sans"/>
          <w:sz w:val="18"/>
          <w:szCs w:val="18"/>
        </w:rPr>
        <w:t>–</w:t>
      </w:r>
      <w:r w:rsidRPr="00302A47">
        <w:rPr>
          <w:rFonts w:ascii="Open Sans" w:hAnsi="Open Sans" w:cs="Open Sans"/>
          <w:sz w:val="18"/>
          <w:szCs w:val="18"/>
        </w:rPr>
        <w:t xml:space="preserve"> </w:t>
      </w:r>
      <w:r w:rsidR="004438DD" w:rsidRPr="00302A47">
        <w:rPr>
          <w:rFonts w:ascii="Open Sans" w:hAnsi="Open Sans" w:cs="Open Sans"/>
          <w:sz w:val="18"/>
          <w:szCs w:val="18"/>
        </w:rPr>
        <w:t>rozumiana jako</w:t>
      </w:r>
      <w:r w:rsidR="00AF734A" w:rsidRPr="00302A47">
        <w:rPr>
          <w:rFonts w:ascii="Open Sans" w:hAnsi="Open Sans" w:cs="Open Sans"/>
          <w:sz w:val="18"/>
          <w:szCs w:val="18"/>
        </w:rPr>
        <w:t xml:space="preserve"> wartość pracy </w:t>
      </w:r>
      <w:r w:rsidR="006C580A" w:rsidRPr="00302A47">
        <w:rPr>
          <w:rFonts w:ascii="Open Sans" w:hAnsi="Open Sans" w:cs="Open Sans"/>
          <w:sz w:val="18"/>
          <w:szCs w:val="18"/>
        </w:rPr>
        <w:t xml:space="preserve">podczas </w:t>
      </w:r>
      <w:r w:rsidR="007F22AD" w:rsidRPr="00302A47">
        <w:rPr>
          <w:rFonts w:ascii="Open Sans" w:hAnsi="Open Sans" w:cs="Open Sans"/>
          <w:sz w:val="18"/>
          <w:szCs w:val="18"/>
        </w:rPr>
        <w:t xml:space="preserve">wykonania jednego kompletnego </w:t>
      </w:r>
      <w:r w:rsidR="003E3C58" w:rsidRPr="00302A47">
        <w:rPr>
          <w:rFonts w:ascii="Open Sans" w:hAnsi="Open Sans" w:cs="Open Sans"/>
          <w:sz w:val="18"/>
          <w:szCs w:val="18"/>
        </w:rPr>
        <w:t>pogwarancyjnego przeglądu technicznego</w:t>
      </w:r>
      <w:r w:rsidR="007F22AD" w:rsidRPr="00302A47">
        <w:rPr>
          <w:rFonts w:ascii="Open Sans" w:hAnsi="Open Sans" w:cs="Open Sans"/>
          <w:sz w:val="18"/>
          <w:szCs w:val="18"/>
        </w:rPr>
        <w:t>, be</w:t>
      </w:r>
      <w:r w:rsidR="005414E5" w:rsidRPr="00302A47">
        <w:rPr>
          <w:rFonts w:ascii="Open Sans" w:hAnsi="Open Sans" w:cs="Open Sans"/>
          <w:sz w:val="18"/>
          <w:szCs w:val="18"/>
        </w:rPr>
        <w:t xml:space="preserve">z względu </w:t>
      </w:r>
      <w:r w:rsidR="005414E5" w:rsidRPr="00302A47">
        <w:rPr>
          <w:rFonts w:ascii="Open Sans" w:hAnsi="Open Sans" w:cs="Open Sans"/>
          <w:sz w:val="18"/>
          <w:szCs w:val="18"/>
        </w:rPr>
        <w:lastRenderedPageBreak/>
        <w:t xml:space="preserve">na ilość obsługujących pracowników. </w:t>
      </w:r>
      <w:r w:rsidR="001660BF">
        <w:rPr>
          <w:rFonts w:ascii="Open Sans" w:hAnsi="Open Sans" w:cs="Open Sans"/>
          <w:sz w:val="18"/>
          <w:szCs w:val="18"/>
        </w:rPr>
        <w:t>Podana cena nie obejmuje kosztu ewentualnie wymienianych elementów.</w:t>
      </w:r>
    </w:p>
    <w:p w14:paraId="405FA162" w14:textId="620F38A7" w:rsidR="00A40297" w:rsidRPr="00302A47" w:rsidRDefault="005414E5" w:rsidP="00191220">
      <w:pPr>
        <w:pStyle w:val="Akapitzlist"/>
        <w:spacing w:after="0" w:line="276" w:lineRule="auto"/>
        <w:ind w:left="1571"/>
        <w:contextualSpacing w:val="0"/>
        <w:jc w:val="both"/>
        <w:rPr>
          <w:rFonts w:ascii="Open Sans" w:hAnsi="Open Sans" w:cs="Open Sans"/>
          <w:sz w:val="18"/>
          <w:szCs w:val="18"/>
        </w:rPr>
      </w:pPr>
      <w:r w:rsidRPr="00302A47">
        <w:rPr>
          <w:rFonts w:ascii="Open Sans" w:hAnsi="Open Sans" w:cs="Open Sans"/>
          <w:sz w:val="18"/>
          <w:szCs w:val="18"/>
        </w:rPr>
        <w:t>Punkty przyznane zostaną wg poniższego wzoru:</w:t>
      </w:r>
    </w:p>
    <w:p w14:paraId="004E2FA4" w14:textId="77777777" w:rsidR="001A7327" w:rsidRPr="00302A47" w:rsidRDefault="001A7327" w:rsidP="00191220">
      <w:pPr>
        <w:pStyle w:val="Akapitzlist"/>
        <w:spacing w:after="0" w:line="276" w:lineRule="auto"/>
        <w:ind w:left="1571"/>
        <w:contextualSpacing w:val="0"/>
        <w:jc w:val="both"/>
        <w:rPr>
          <w:rFonts w:ascii="Open Sans" w:hAnsi="Open Sans" w:cs="Open Sans"/>
          <w:b/>
          <w:bCs/>
          <w:sz w:val="18"/>
          <w:szCs w:val="18"/>
        </w:rPr>
      </w:pPr>
    </w:p>
    <w:p w14:paraId="52864692" w14:textId="1A8C06C9" w:rsidR="001A7327" w:rsidRPr="0000098F" w:rsidRDefault="001A7327" w:rsidP="00191220">
      <w:pPr>
        <w:spacing w:after="0" w:line="276" w:lineRule="auto"/>
        <w:jc w:val="center"/>
        <w:rPr>
          <w:rFonts w:ascii="Open Sans" w:eastAsia="Calibri" w:hAnsi="Open Sans" w:cs="Open Sans"/>
          <w:b/>
          <w:bCs/>
          <w:i/>
          <w:iCs/>
          <w:sz w:val="18"/>
          <w:szCs w:val="18"/>
        </w:rPr>
      </w:pPr>
      <w:r w:rsidRPr="00302A47">
        <w:rPr>
          <w:rFonts w:ascii="Open Sans" w:eastAsia="Calibri" w:hAnsi="Open Sans" w:cs="Open Sans"/>
          <w:b/>
          <w:bCs/>
          <w:i/>
          <w:iCs/>
          <w:sz w:val="18"/>
          <w:szCs w:val="18"/>
        </w:rPr>
        <w:t xml:space="preserve">                      najniższa cena </w:t>
      </w:r>
      <w:r w:rsidR="00BC3F49" w:rsidRPr="00302A47">
        <w:rPr>
          <w:rFonts w:ascii="Open Sans" w:eastAsia="Calibri" w:hAnsi="Open Sans" w:cs="Open Sans"/>
          <w:b/>
          <w:bCs/>
          <w:i/>
          <w:iCs/>
          <w:sz w:val="18"/>
          <w:szCs w:val="18"/>
        </w:rPr>
        <w:t>wykonania przeglądu</w:t>
      </w:r>
      <w:r w:rsidRPr="00302A47">
        <w:rPr>
          <w:rFonts w:ascii="Open Sans" w:eastAsia="Calibri" w:hAnsi="Open Sans" w:cs="Open Sans"/>
          <w:b/>
          <w:bCs/>
          <w:i/>
          <w:iCs/>
          <w:sz w:val="18"/>
          <w:szCs w:val="18"/>
        </w:rPr>
        <w:t xml:space="preserve"> wśród ofert złożonych dla danej części</w:t>
      </w:r>
    </w:p>
    <w:p w14:paraId="044E3E63" w14:textId="70DB39E5" w:rsidR="001A7327" w:rsidRPr="0000098F" w:rsidRDefault="001A7327" w:rsidP="00191220">
      <w:pPr>
        <w:spacing w:after="0" w:line="276" w:lineRule="auto"/>
        <w:rPr>
          <w:rFonts w:ascii="Open Sans" w:eastAsia="Calibri" w:hAnsi="Open Sans" w:cs="Open Sans"/>
          <w:b/>
          <w:bCs/>
          <w:i/>
          <w:iCs/>
          <w:sz w:val="18"/>
          <w:szCs w:val="18"/>
        </w:rPr>
      </w:pPr>
      <w:r w:rsidRPr="00302A47">
        <w:rPr>
          <w:rFonts w:ascii="Open Sans" w:eastAsia="Calibri" w:hAnsi="Open Sans" w:cs="Open Sans"/>
          <w:b/>
          <w:bCs/>
          <w:i/>
          <w:iCs/>
          <w:sz w:val="18"/>
          <w:szCs w:val="18"/>
        </w:rPr>
        <w:t xml:space="preserve">                            </w:t>
      </w:r>
      <w:proofErr w:type="spellStart"/>
      <w:r w:rsidRPr="0000098F">
        <w:rPr>
          <w:rFonts w:ascii="Open Sans" w:eastAsia="Calibri" w:hAnsi="Open Sans" w:cs="Open Sans"/>
          <w:b/>
          <w:bCs/>
          <w:i/>
          <w:iCs/>
          <w:sz w:val="18"/>
          <w:szCs w:val="18"/>
        </w:rPr>
        <w:t>C</w:t>
      </w:r>
      <w:r w:rsidR="00BC3F49" w:rsidRPr="00302A47">
        <w:rPr>
          <w:rFonts w:ascii="Open Sans" w:eastAsia="Calibri" w:hAnsi="Open Sans" w:cs="Open Sans"/>
          <w:b/>
          <w:bCs/>
          <w:i/>
          <w:iCs/>
          <w:sz w:val="18"/>
          <w:szCs w:val="18"/>
          <w:vertAlign w:val="subscript"/>
        </w:rPr>
        <w:t>p</w:t>
      </w:r>
      <w:proofErr w:type="spellEnd"/>
      <w:r w:rsidRPr="0000098F">
        <w:rPr>
          <w:rFonts w:ascii="Open Sans" w:eastAsia="Calibri" w:hAnsi="Open Sans" w:cs="Open Sans"/>
          <w:b/>
          <w:bCs/>
          <w:i/>
          <w:iCs/>
          <w:sz w:val="18"/>
          <w:szCs w:val="18"/>
        </w:rPr>
        <w:t xml:space="preserve">  = --</w:t>
      </w:r>
      <w:r w:rsidRPr="00302A47">
        <w:rPr>
          <w:rFonts w:ascii="Open Sans" w:eastAsia="Calibri" w:hAnsi="Open Sans" w:cs="Open Sans"/>
          <w:b/>
          <w:bCs/>
          <w:i/>
          <w:iCs/>
          <w:sz w:val="18"/>
          <w:szCs w:val="18"/>
        </w:rPr>
        <w:t>---------------</w:t>
      </w:r>
      <w:r w:rsidRPr="0000098F">
        <w:rPr>
          <w:rFonts w:ascii="Open Sans" w:eastAsia="Calibri" w:hAnsi="Open Sans" w:cs="Open Sans"/>
          <w:b/>
          <w:bCs/>
          <w:i/>
          <w:iCs/>
          <w:sz w:val="18"/>
          <w:szCs w:val="18"/>
        </w:rPr>
        <w:t>---</w:t>
      </w:r>
      <w:r w:rsidRPr="00302A47">
        <w:rPr>
          <w:rFonts w:ascii="Open Sans" w:eastAsia="Calibri" w:hAnsi="Open Sans" w:cs="Open Sans"/>
          <w:b/>
          <w:bCs/>
          <w:i/>
          <w:iCs/>
          <w:sz w:val="18"/>
          <w:szCs w:val="18"/>
        </w:rPr>
        <w:t>--------------------------</w:t>
      </w:r>
      <w:r w:rsidRPr="0000098F">
        <w:rPr>
          <w:rFonts w:ascii="Open Sans" w:eastAsia="Calibri" w:hAnsi="Open Sans" w:cs="Open Sans"/>
          <w:b/>
          <w:bCs/>
          <w:i/>
          <w:iCs/>
          <w:sz w:val="18"/>
          <w:szCs w:val="18"/>
        </w:rPr>
        <w:t>----------------</w:t>
      </w:r>
      <w:r w:rsidRPr="00302A47">
        <w:rPr>
          <w:rFonts w:ascii="Open Sans" w:eastAsia="Calibri" w:hAnsi="Open Sans" w:cs="Open Sans"/>
          <w:b/>
          <w:bCs/>
          <w:i/>
          <w:iCs/>
          <w:sz w:val="18"/>
          <w:szCs w:val="18"/>
        </w:rPr>
        <w:t>---------------------------------------</w:t>
      </w:r>
      <w:r w:rsidRPr="0000098F">
        <w:rPr>
          <w:rFonts w:ascii="Open Sans" w:eastAsia="Calibri" w:hAnsi="Open Sans" w:cs="Open Sans"/>
          <w:b/>
          <w:bCs/>
          <w:i/>
          <w:iCs/>
          <w:sz w:val="18"/>
          <w:szCs w:val="18"/>
        </w:rPr>
        <w:t xml:space="preserve">------ x </w:t>
      </w:r>
      <w:r w:rsidR="003604EE">
        <w:rPr>
          <w:rFonts w:ascii="Open Sans" w:eastAsia="Calibri" w:hAnsi="Open Sans" w:cs="Open Sans"/>
          <w:b/>
          <w:bCs/>
          <w:i/>
          <w:iCs/>
          <w:sz w:val="18"/>
          <w:szCs w:val="18"/>
        </w:rPr>
        <w:t>20</w:t>
      </w:r>
      <w:r w:rsidRPr="00302A47">
        <w:rPr>
          <w:rFonts w:ascii="Open Sans" w:eastAsia="Calibri" w:hAnsi="Open Sans" w:cs="Open Sans"/>
          <w:b/>
          <w:bCs/>
          <w:i/>
          <w:iCs/>
          <w:sz w:val="18"/>
          <w:szCs w:val="18"/>
        </w:rPr>
        <w:t>% x 100</w:t>
      </w:r>
    </w:p>
    <w:p w14:paraId="48BC1AAE" w14:textId="6BBC4044" w:rsidR="001A7327" w:rsidRPr="0000098F" w:rsidRDefault="00BC3F49" w:rsidP="00191220">
      <w:pPr>
        <w:spacing w:after="0" w:line="276" w:lineRule="auto"/>
        <w:jc w:val="center"/>
        <w:rPr>
          <w:rFonts w:ascii="Open Sans" w:eastAsia="Calibri" w:hAnsi="Open Sans" w:cs="Open Sans"/>
          <w:b/>
          <w:bCs/>
          <w:i/>
          <w:iCs/>
          <w:sz w:val="18"/>
          <w:szCs w:val="18"/>
        </w:rPr>
      </w:pPr>
      <w:r w:rsidRPr="00302A47">
        <w:rPr>
          <w:rFonts w:ascii="Open Sans" w:eastAsia="Calibri" w:hAnsi="Open Sans" w:cs="Open Sans"/>
          <w:b/>
          <w:bCs/>
          <w:i/>
          <w:iCs/>
          <w:sz w:val="18"/>
          <w:szCs w:val="18"/>
        </w:rPr>
        <w:t>c</w:t>
      </w:r>
      <w:r w:rsidR="001A7327" w:rsidRPr="00302A47">
        <w:rPr>
          <w:rFonts w:ascii="Open Sans" w:eastAsia="Calibri" w:hAnsi="Open Sans" w:cs="Open Sans"/>
          <w:b/>
          <w:bCs/>
          <w:i/>
          <w:iCs/>
          <w:sz w:val="18"/>
          <w:szCs w:val="18"/>
        </w:rPr>
        <w:t xml:space="preserve">ena </w:t>
      </w:r>
      <w:r w:rsidRPr="00302A47">
        <w:rPr>
          <w:rFonts w:ascii="Open Sans" w:eastAsia="Calibri" w:hAnsi="Open Sans" w:cs="Open Sans"/>
          <w:b/>
          <w:bCs/>
          <w:i/>
          <w:iCs/>
          <w:sz w:val="18"/>
          <w:szCs w:val="18"/>
        </w:rPr>
        <w:t>wykonania przeglądu</w:t>
      </w:r>
      <w:r w:rsidR="001A7327" w:rsidRPr="00302A47">
        <w:rPr>
          <w:rFonts w:ascii="Open Sans" w:eastAsia="Calibri" w:hAnsi="Open Sans" w:cs="Open Sans"/>
          <w:b/>
          <w:bCs/>
          <w:i/>
          <w:iCs/>
          <w:sz w:val="18"/>
          <w:szCs w:val="18"/>
        </w:rPr>
        <w:t xml:space="preserve"> </w:t>
      </w:r>
      <w:r w:rsidR="001A7327" w:rsidRPr="0000098F">
        <w:rPr>
          <w:rFonts w:ascii="Open Sans" w:eastAsia="Calibri" w:hAnsi="Open Sans" w:cs="Open Sans"/>
          <w:b/>
          <w:bCs/>
          <w:i/>
          <w:iCs/>
          <w:sz w:val="18"/>
          <w:szCs w:val="18"/>
        </w:rPr>
        <w:t>oferty badanej</w:t>
      </w:r>
    </w:p>
    <w:p w14:paraId="7CFD52BA" w14:textId="77777777" w:rsidR="001A7327" w:rsidRPr="00302A47" w:rsidRDefault="001A7327" w:rsidP="00191220">
      <w:pPr>
        <w:pStyle w:val="Akapitzlist"/>
        <w:spacing w:after="0" w:line="276" w:lineRule="auto"/>
        <w:ind w:left="1571"/>
        <w:contextualSpacing w:val="0"/>
        <w:jc w:val="both"/>
        <w:rPr>
          <w:rFonts w:ascii="Open Sans" w:hAnsi="Open Sans" w:cs="Open Sans"/>
          <w:sz w:val="18"/>
          <w:szCs w:val="18"/>
        </w:rPr>
      </w:pPr>
    </w:p>
    <w:p w14:paraId="4908FBD2" w14:textId="18682827" w:rsidR="002E66F8" w:rsidRPr="00302A47" w:rsidRDefault="004D061E" w:rsidP="00191220">
      <w:pPr>
        <w:pStyle w:val="Akapitzlist"/>
        <w:numPr>
          <w:ilvl w:val="0"/>
          <w:numId w:val="50"/>
        </w:numPr>
        <w:spacing w:after="0" w:line="276" w:lineRule="auto"/>
        <w:contextualSpacing w:val="0"/>
        <w:jc w:val="both"/>
        <w:rPr>
          <w:rFonts w:ascii="Open Sans" w:hAnsi="Open Sans" w:cs="Open Sans"/>
          <w:sz w:val="18"/>
          <w:szCs w:val="18"/>
        </w:rPr>
      </w:pPr>
      <w:r w:rsidRPr="00302A47">
        <w:rPr>
          <w:rFonts w:ascii="Open Sans" w:hAnsi="Open Sans" w:cs="Open Sans"/>
          <w:b/>
          <w:bCs/>
          <w:sz w:val="18"/>
          <w:szCs w:val="18"/>
        </w:rPr>
        <w:t>Kryterium „Cena dojazdu do miejsca naprawy</w:t>
      </w:r>
      <w:r w:rsidR="00DD185B">
        <w:rPr>
          <w:rFonts w:ascii="Open Sans" w:hAnsi="Open Sans" w:cs="Open Sans"/>
          <w:b/>
          <w:bCs/>
          <w:sz w:val="18"/>
          <w:szCs w:val="18"/>
        </w:rPr>
        <w:t>/diagnozy</w:t>
      </w:r>
      <w:r w:rsidRPr="00302A47">
        <w:rPr>
          <w:rFonts w:ascii="Open Sans" w:hAnsi="Open Sans" w:cs="Open Sans"/>
          <w:b/>
          <w:bCs/>
          <w:sz w:val="18"/>
          <w:szCs w:val="18"/>
        </w:rPr>
        <w:t>”</w:t>
      </w:r>
      <w:r w:rsidRPr="00302A47">
        <w:rPr>
          <w:rFonts w:ascii="Open Sans" w:hAnsi="Open Sans" w:cs="Open Sans"/>
          <w:sz w:val="18"/>
          <w:szCs w:val="18"/>
        </w:rPr>
        <w:t xml:space="preserve"> – rozumiana jako cen</w:t>
      </w:r>
      <w:r w:rsidR="003C1AC6" w:rsidRPr="00302A47">
        <w:rPr>
          <w:rFonts w:ascii="Open Sans" w:hAnsi="Open Sans" w:cs="Open Sans"/>
          <w:sz w:val="18"/>
          <w:szCs w:val="18"/>
        </w:rPr>
        <w:t xml:space="preserve">a </w:t>
      </w:r>
      <w:r w:rsidR="00D3490E" w:rsidRPr="00302A47">
        <w:rPr>
          <w:rFonts w:ascii="Open Sans" w:hAnsi="Open Sans" w:cs="Open Sans"/>
          <w:sz w:val="18"/>
          <w:szCs w:val="18"/>
        </w:rPr>
        <w:t xml:space="preserve">przejechania </w:t>
      </w:r>
      <w:r w:rsidR="003C1AC6" w:rsidRPr="00302A47">
        <w:rPr>
          <w:rFonts w:ascii="Open Sans" w:hAnsi="Open Sans" w:cs="Open Sans"/>
          <w:sz w:val="18"/>
          <w:szCs w:val="18"/>
        </w:rPr>
        <w:t xml:space="preserve">1 km </w:t>
      </w:r>
      <w:r w:rsidR="00D3490E" w:rsidRPr="00302A47">
        <w:rPr>
          <w:rFonts w:ascii="Open Sans" w:hAnsi="Open Sans" w:cs="Open Sans"/>
          <w:sz w:val="18"/>
          <w:szCs w:val="18"/>
        </w:rPr>
        <w:t>na trasie od zakładu naprawczego do miejsca wskazanego</w:t>
      </w:r>
      <w:r w:rsidR="00D3694D" w:rsidRPr="00302A47">
        <w:rPr>
          <w:rFonts w:ascii="Open Sans" w:hAnsi="Open Sans" w:cs="Open Sans"/>
          <w:sz w:val="18"/>
          <w:szCs w:val="18"/>
        </w:rPr>
        <w:t xml:space="preserve"> przez zamawiającego </w:t>
      </w:r>
      <w:r w:rsidR="00E10F4D" w:rsidRPr="00302A47">
        <w:rPr>
          <w:rFonts w:ascii="Open Sans" w:hAnsi="Open Sans" w:cs="Open Sans"/>
          <w:sz w:val="18"/>
          <w:szCs w:val="18"/>
        </w:rPr>
        <w:t xml:space="preserve">w celu </w:t>
      </w:r>
      <w:r w:rsidR="00202971" w:rsidRPr="00302A47">
        <w:rPr>
          <w:rFonts w:ascii="Open Sans" w:hAnsi="Open Sans" w:cs="Open Sans"/>
          <w:sz w:val="18"/>
          <w:szCs w:val="18"/>
        </w:rPr>
        <w:t>diagnozy lub naprawy usterki</w:t>
      </w:r>
      <w:r w:rsidR="00355BE9" w:rsidRPr="00302A47">
        <w:rPr>
          <w:rFonts w:ascii="Open Sans" w:hAnsi="Open Sans" w:cs="Open Sans"/>
          <w:sz w:val="18"/>
          <w:szCs w:val="18"/>
        </w:rPr>
        <w:t>. Odległoś</w:t>
      </w:r>
      <w:r w:rsidR="006E6A8A" w:rsidRPr="00302A47">
        <w:rPr>
          <w:rFonts w:ascii="Open Sans" w:hAnsi="Open Sans" w:cs="Open Sans"/>
          <w:sz w:val="18"/>
          <w:szCs w:val="18"/>
        </w:rPr>
        <w:t>ć</w:t>
      </w:r>
      <w:r w:rsidR="00355BE9" w:rsidRPr="00302A47">
        <w:rPr>
          <w:rFonts w:ascii="Open Sans" w:hAnsi="Open Sans" w:cs="Open Sans"/>
          <w:sz w:val="18"/>
          <w:szCs w:val="18"/>
        </w:rPr>
        <w:t xml:space="preserve"> będzie sprawdzana za pomocą strony internetowej </w:t>
      </w:r>
      <w:hyperlink r:id="rId17" w:history="1">
        <w:r w:rsidR="0003775E" w:rsidRPr="00302A47">
          <w:rPr>
            <w:rStyle w:val="Hipercze"/>
            <w:rFonts w:ascii="Open Sans" w:hAnsi="Open Sans" w:cs="Open Sans"/>
            <w:sz w:val="18"/>
            <w:szCs w:val="18"/>
          </w:rPr>
          <w:t>https://www.google.pl/maps</w:t>
        </w:r>
      </w:hyperlink>
      <w:r w:rsidR="0003775E" w:rsidRPr="00302A47">
        <w:rPr>
          <w:rFonts w:ascii="Open Sans" w:hAnsi="Open Sans" w:cs="Open Sans"/>
          <w:sz w:val="18"/>
          <w:szCs w:val="18"/>
        </w:rPr>
        <w:t xml:space="preserve"> w zakładce wyznaczania trasy</w:t>
      </w:r>
      <w:r w:rsidR="006A1068" w:rsidRPr="00302A47">
        <w:rPr>
          <w:rFonts w:ascii="Open Sans" w:hAnsi="Open Sans" w:cs="Open Sans"/>
          <w:sz w:val="18"/>
          <w:szCs w:val="18"/>
        </w:rPr>
        <w:t xml:space="preserve"> – jazda samochodem.</w:t>
      </w:r>
    </w:p>
    <w:p w14:paraId="06D35AB3" w14:textId="0129A81F" w:rsidR="009B53C6" w:rsidRPr="00302A47" w:rsidRDefault="00906B36" w:rsidP="00191220">
      <w:pPr>
        <w:pStyle w:val="Akapitzlist"/>
        <w:spacing w:after="0" w:line="276" w:lineRule="auto"/>
        <w:ind w:left="1571"/>
        <w:contextualSpacing w:val="0"/>
        <w:jc w:val="both"/>
        <w:rPr>
          <w:rFonts w:ascii="Open Sans" w:hAnsi="Open Sans" w:cs="Open Sans"/>
          <w:sz w:val="18"/>
          <w:szCs w:val="18"/>
        </w:rPr>
      </w:pPr>
      <w:r w:rsidRPr="00302A47">
        <w:rPr>
          <w:rFonts w:ascii="Open Sans" w:hAnsi="Open Sans" w:cs="Open Sans"/>
          <w:sz w:val="18"/>
          <w:szCs w:val="18"/>
        </w:rPr>
        <w:t>Punkty zostaną przyznane wg poniższego wzoru:</w:t>
      </w:r>
    </w:p>
    <w:p w14:paraId="36234CCF" w14:textId="77777777" w:rsidR="00BC3F49" w:rsidRPr="00302A47" w:rsidRDefault="00BC3F49" w:rsidP="00191220">
      <w:pPr>
        <w:pStyle w:val="Akapitzlist"/>
        <w:spacing w:after="0" w:line="276" w:lineRule="auto"/>
        <w:ind w:left="1571"/>
        <w:contextualSpacing w:val="0"/>
        <w:jc w:val="both"/>
        <w:rPr>
          <w:rFonts w:ascii="Open Sans" w:hAnsi="Open Sans" w:cs="Open Sans"/>
          <w:sz w:val="18"/>
          <w:szCs w:val="18"/>
        </w:rPr>
      </w:pPr>
    </w:p>
    <w:p w14:paraId="0DAB2A97" w14:textId="765553E0" w:rsidR="00BC3F49" w:rsidRPr="0000098F" w:rsidRDefault="00BC3F49" w:rsidP="00191220">
      <w:pPr>
        <w:spacing w:after="0" w:line="276" w:lineRule="auto"/>
        <w:jc w:val="center"/>
        <w:rPr>
          <w:rFonts w:ascii="Open Sans" w:eastAsia="Calibri" w:hAnsi="Open Sans" w:cs="Open Sans"/>
          <w:b/>
          <w:bCs/>
          <w:i/>
          <w:iCs/>
          <w:sz w:val="18"/>
          <w:szCs w:val="18"/>
        </w:rPr>
      </w:pPr>
      <w:r w:rsidRPr="00302A47">
        <w:rPr>
          <w:rFonts w:ascii="Open Sans" w:eastAsia="Calibri" w:hAnsi="Open Sans" w:cs="Open Sans"/>
          <w:b/>
          <w:bCs/>
          <w:i/>
          <w:iCs/>
          <w:sz w:val="18"/>
          <w:szCs w:val="18"/>
        </w:rPr>
        <w:t xml:space="preserve">        najniższa cena dojazdu do miejsca naprawy wśród ofert złożonych dla danej części</w:t>
      </w:r>
    </w:p>
    <w:p w14:paraId="7A8DA131" w14:textId="619F4BE1" w:rsidR="00BC3F49" w:rsidRPr="0000098F" w:rsidRDefault="00BC3F49" w:rsidP="00191220">
      <w:pPr>
        <w:spacing w:after="0" w:line="276" w:lineRule="auto"/>
        <w:rPr>
          <w:rFonts w:ascii="Open Sans" w:eastAsia="Calibri" w:hAnsi="Open Sans" w:cs="Open Sans"/>
          <w:b/>
          <w:bCs/>
          <w:i/>
          <w:iCs/>
          <w:sz w:val="18"/>
          <w:szCs w:val="18"/>
        </w:rPr>
      </w:pPr>
      <w:r w:rsidRPr="00302A47">
        <w:rPr>
          <w:rFonts w:ascii="Open Sans" w:eastAsia="Calibri" w:hAnsi="Open Sans" w:cs="Open Sans"/>
          <w:b/>
          <w:bCs/>
          <w:i/>
          <w:iCs/>
          <w:sz w:val="18"/>
          <w:szCs w:val="18"/>
        </w:rPr>
        <w:t xml:space="preserve">               </w:t>
      </w:r>
      <w:proofErr w:type="spellStart"/>
      <w:r w:rsidRPr="0000098F">
        <w:rPr>
          <w:rFonts w:ascii="Open Sans" w:eastAsia="Calibri" w:hAnsi="Open Sans" w:cs="Open Sans"/>
          <w:b/>
          <w:bCs/>
          <w:i/>
          <w:iCs/>
          <w:sz w:val="18"/>
          <w:szCs w:val="18"/>
        </w:rPr>
        <w:t>C</w:t>
      </w:r>
      <w:r w:rsidRPr="00302A47">
        <w:rPr>
          <w:rFonts w:ascii="Open Sans" w:eastAsia="Calibri" w:hAnsi="Open Sans" w:cs="Open Sans"/>
          <w:b/>
          <w:bCs/>
          <w:i/>
          <w:iCs/>
          <w:sz w:val="18"/>
          <w:szCs w:val="18"/>
          <w:vertAlign w:val="subscript"/>
        </w:rPr>
        <w:t>km</w:t>
      </w:r>
      <w:proofErr w:type="spellEnd"/>
      <w:r w:rsidRPr="0000098F">
        <w:rPr>
          <w:rFonts w:ascii="Open Sans" w:eastAsia="Calibri" w:hAnsi="Open Sans" w:cs="Open Sans"/>
          <w:b/>
          <w:bCs/>
          <w:i/>
          <w:iCs/>
          <w:sz w:val="18"/>
          <w:szCs w:val="18"/>
        </w:rPr>
        <w:t xml:space="preserve">  = --</w:t>
      </w:r>
      <w:r w:rsidRPr="00302A47">
        <w:rPr>
          <w:rFonts w:ascii="Open Sans" w:eastAsia="Calibri" w:hAnsi="Open Sans" w:cs="Open Sans"/>
          <w:b/>
          <w:bCs/>
          <w:i/>
          <w:iCs/>
          <w:sz w:val="18"/>
          <w:szCs w:val="18"/>
        </w:rPr>
        <w:t>-----------------------</w:t>
      </w:r>
      <w:r w:rsidRPr="0000098F">
        <w:rPr>
          <w:rFonts w:ascii="Open Sans" w:eastAsia="Calibri" w:hAnsi="Open Sans" w:cs="Open Sans"/>
          <w:b/>
          <w:bCs/>
          <w:i/>
          <w:iCs/>
          <w:sz w:val="18"/>
          <w:szCs w:val="18"/>
        </w:rPr>
        <w:t>---</w:t>
      </w:r>
      <w:r w:rsidRPr="00302A47">
        <w:rPr>
          <w:rFonts w:ascii="Open Sans" w:eastAsia="Calibri" w:hAnsi="Open Sans" w:cs="Open Sans"/>
          <w:b/>
          <w:bCs/>
          <w:i/>
          <w:iCs/>
          <w:sz w:val="18"/>
          <w:szCs w:val="18"/>
        </w:rPr>
        <w:t>--------------------------</w:t>
      </w:r>
      <w:r w:rsidRPr="0000098F">
        <w:rPr>
          <w:rFonts w:ascii="Open Sans" w:eastAsia="Calibri" w:hAnsi="Open Sans" w:cs="Open Sans"/>
          <w:b/>
          <w:bCs/>
          <w:i/>
          <w:iCs/>
          <w:sz w:val="18"/>
          <w:szCs w:val="18"/>
        </w:rPr>
        <w:t>----------------</w:t>
      </w:r>
      <w:r w:rsidRPr="00302A47">
        <w:rPr>
          <w:rFonts w:ascii="Open Sans" w:eastAsia="Calibri" w:hAnsi="Open Sans" w:cs="Open Sans"/>
          <w:b/>
          <w:bCs/>
          <w:i/>
          <w:iCs/>
          <w:sz w:val="18"/>
          <w:szCs w:val="18"/>
        </w:rPr>
        <w:t>---------------------------------------</w:t>
      </w:r>
      <w:r w:rsidRPr="0000098F">
        <w:rPr>
          <w:rFonts w:ascii="Open Sans" w:eastAsia="Calibri" w:hAnsi="Open Sans" w:cs="Open Sans"/>
          <w:b/>
          <w:bCs/>
          <w:i/>
          <w:iCs/>
          <w:sz w:val="18"/>
          <w:szCs w:val="18"/>
        </w:rPr>
        <w:t xml:space="preserve">------ x </w:t>
      </w:r>
      <w:r w:rsidR="003604EE">
        <w:rPr>
          <w:rFonts w:ascii="Open Sans" w:eastAsia="Calibri" w:hAnsi="Open Sans" w:cs="Open Sans"/>
          <w:b/>
          <w:bCs/>
          <w:i/>
          <w:iCs/>
          <w:sz w:val="18"/>
          <w:szCs w:val="18"/>
        </w:rPr>
        <w:t>1</w:t>
      </w:r>
      <w:r w:rsidRPr="00302A47">
        <w:rPr>
          <w:rFonts w:ascii="Open Sans" w:eastAsia="Calibri" w:hAnsi="Open Sans" w:cs="Open Sans"/>
          <w:b/>
          <w:bCs/>
          <w:i/>
          <w:iCs/>
          <w:sz w:val="18"/>
          <w:szCs w:val="18"/>
        </w:rPr>
        <w:t>% x 100</w:t>
      </w:r>
    </w:p>
    <w:p w14:paraId="266DD9CD" w14:textId="74640D67" w:rsidR="00BC3F49" w:rsidRPr="0000098F" w:rsidRDefault="00BC3F49" w:rsidP="00191220">
      <w:pPr>
        <w:spacing w:after="0" w:line="276" w:lineRule="auto"/>
        <w:jc w:val="center"/>
        <w:rPr>
          <w:rFonts w:ascii="Open Sans" w:eastAsia="Calibri" w:hAnsi="Open Sans" w:cs="Open Sans"/>
          <w:b/>
          <w:bCs/>
          <w:i/>
          <w:iCs/>
          <w:sz w:val="18"/>
          <w:szCs w:val="18"/>
        </w:rPr>
      </w:pPr>
      <w:r w:rsidRPr="00302A47">
        <w:rPr>
          <w:rFonts w:ascii="Open Sans" w:eastAsia="Calibri" w:hAnsi="Open Sans" w:cs="Open Sans"/>
          <w:b/>
          <w:bCs/>
          <w:i/>
          <w:iCs/>
          <w:sz w:val="18"/>
          <w:szCs w:val="18"/>
        </w:rPr>
        <w:t xml:space="preserve">cena dojazdu do miejsca naprawy </w:t>
      </w:r>
      <w:r w:rsidRPr="0000098F">
        <w:rPr>
          <w:rFonts w:ascii="Open Sans" w:eastAsia="Calibri" w:hAnsi="Open Sans" w:cs="Open Sans"/>
          <w:b/>
          <w:bCs/>
          <w:i/>
          <w:iCs/>
          <w:sz w:val="18"/>
          <w:szCs w:val="18"/>
        </w:rPr>
        <w:t>oferty badanej</w:t>
      </w:r>
    </w:p>
    <w:p w14:paraId="678E164B" w14:textId="50FA1995" w:rsidR="00BC3F49" w:rsidRPr="00302A47" w:rsidRDefault="00BC3F49" w:rsidP="00191220">
      <w:pPr>
        <w:pStyle w:val="Akapitzlist"/>
        <w:spacing w:after="0" w:line="276" w:lineRule="auto"/>
        <w:ind w:left="1571"/>
        <w:contextualSpacing w:val="0"/>
        <w:jc w:val="both"/>
        <w:rPr>
          <w:rFonts w:ascii="Open Sans" w:hAnsi="Open Sans" w:cs="Open Sans"/>
          <w:sz w:val="18"/>
          <w:szCs w:val="18"/>
        </w:rPr>
      </w:pPr>
    </w:p>
    <w:p w14:paraId="3743E709" w14:textId="26384392" w:rsidR="002E66F8" w:rsidRPr="00302A47" w:rsidRDefault="0054357C" w:rsidP="00191220">
      <w:pPr>
        <w:pStyle w:val="Akapitzlist"/>
        <w:numPr>
          <w:ilvl w:val="0"/>
          <w:numId w:val="50"/>
        </w:numPr>
        <w:spacing w:after="0" w:line="276" w:lineRule="auto"/>
        <w:contextualSpacing w:val="0"/>
        <w:jc w:val="both"/>
        <w:rPr>
          <w:rFonts w:ascii="Open Sans" w:hAnsi="Open Sans" w:cs="Open Sans"/>
          <w:sz w:val="18"/>
          <w:szCs w:val="18"/>
        </w:rPr>
      </w:pPr>
      <w:r w:rsidRPr="00302A47">
        <w:rPr>
          <w:rFonts w:ascii="Open Sans" w:hAnsi="Open Sans" w:cs="Open Sans"/>
          <w:b/>
          <w:bCs/>
          <w:i/>
          <w:iCs/>
          <w:sz w:val="18"/>
          <w:szCs w:val="18"/>
        </w:rPr>
        <w:t>Kryterium „</w:t>
      </w:r>
      <w:r w:rsidR="004A3D69" w:rsidRPr="00302A47">
        <w:rPr>
          <w:rFonts w:ascii="Open Sans" w:hAnsi="Open Sans" w:cs="Open Sans"/>
          <w:b/>
          <w:bCs/>
          <w:i/>
          <w:iCs/>
          <w:sz w:val="18"/>
          <w:szCs w:val="18"/>
        </w:rPr>
        <w:t>Wysokość marży na zakup części”</w:t>
      </w:r>
      <w:r w:rsidR="0099021D" w:rsidRPr="00302A47">
        <w:rPr>
          <w:rFonts w:ascii="Open Sans" w:hAnsi="Open Sans" w:cs="Open Sans"/>
          <w:sz w:val="18"/>
          <w:szCs w:val="18"/>
        </w:rPr>
        <w:t xml:space="preserve"> </w:t>
      </w:r>
      <w:r w:rsidR="00FE40CF" w:rsidRPr="00302A47">
        <w:rPr>
          <w:rFonts w:ascii="Open Sans" w:hAnsi="Open Sans" w:cs="Open Sans"/>
          <w:sz w:val="18"/>
          <w:szCs w:val="18"/>
        </w:rPr>
        <w:t>–</w:t>
      </w:r>
      <w:r w:rsidR="0099021D" w:rsidRPr="00302A47">
        <w:rPr>
          <w:rFonts w:ascii="Open Sans" w:hAnsi="Open Sans" w:cs="Open Sans"/>
          <w:sz w:val="18"/>
          <w:szCs w:val="18"/>
        </w:rPr>
        <w:t xml:space="preserve"> </w:t>
      </w:r>
      <w:r w:rsidR="00FE40CF" w:rsidRPr="00302A47">
        <w:rPr>
          <w:rFonts w:ascii="Open Sans" w:hAnsi="Open Sans" w:cs="Open Sans"/>
          <w:sz w:val="18"/>
          <w:szCs w:val="18"/>
        </w:rPr>
        <w:t>rozumianej jako zysk uzyskiwany przez wykonawcę ze sprzedaży</w:t>
      </w:r>
      <w:r w:rsidR="00D26945" w:rsidRPr="00302A47">
        <w:rPr>
          <w:rFonts w:ascii="Open Sans" w:hAnsi="Open Sans" w:cs="Open Sans"/>
          <w:sz w:val="18"/>
          <w:szCs w:val="18"/>
        </w:rPr>
        <w:t xml:space="preserve"> części i materiałów eksploatacyjnych. Marża nie może wynosi</w:t>
      </w:r>
      <w:r w:rsidR="00A4772E" w:rsidRPr="00302A47">
        <w:rPr>
          <w:rFonts w:ascii="Open Sans" w:hAnsi="Open Sans" w:cs="Open Sans"/>
          <w:sz w:val="18"/>
          <w:szCs w:val="18"/>
        </w:rPr>
        <w:t xml:space="preserve">ć więcej niż </w:t>
      </w:r>
      <w:r w:rsidR="00A4772E" w:rsidRPr="00425F18">
        <w:rPr>
          <w:rFonts w:ascii="Open Sans" w:hAnsi="Open Sans" w:cs="Open Sans"/>
          <w:sz w:val="18"/>
          <w:szCs w:val="18"/>
        </w:rPr>
        <w:t>1</w:t>
      </w:r>
      <w:r w:rsidR="009B10D9">
        <w:rPr>
          <w:rFonts w:ascii="Open Sans" w:hAnsi="Open Sans" w:cs="Open Sans"/>
          <w:sz w:val="18"/>
          <w:szCs w:val="18"/>
        </w:rPr>
        <w:t>0</w:t>
      </w:r>
      <w:r w:rsidR="00A4772E" w:rsidRPr="00302A47">
        <w:rPr>
          <w:rFonts w:ascii="Open Sans" w:hAnsi="Open Sans" w:cs="Open Sans"/>
          <w:sz w:val="18"/>
          <w:szCs w:val="18"/>
        </w:rPr>
        <w:t xml:space="preserve">%. </w:t>
      </w:r>
    </w:p>
    <w:p w14:paraId="4D67EC07" w14:textId="0B50DCED" w:rsidR="005414E5" w:rsidRDefault="00513A53" w:rsidP="00191220">
      <w:pPr>
        <w:pStyle w:val="Akapitzlist"/>
        <w:spacing w:after="0" w:line="276" w:lineRule="auto"/>
        <w:ind w:left="1571"/>
        <w:contextualSpacing w:val="0"/>
        <w:jc w:val="both"/>
        <w:rPr>
          <w:rFonts w:ascii="Open Sans" w:hAnsi="Open Sans" w:cs="Open Sans"/>
          <w:sz w:val="18"/>
          <w:szCs w:val="18"/>
        </w:rPr>
      </w:pPr>
      <w:r w:rsidRPr="00302A47">
        <w:rPr>
          <w:rFonts w:ascii="Open Sans" w:hAnsi="Open Sans" w:cs="Open Sans"/>
          <w:sz w:val="18"/>
          <w:szCs w:val="18"/>
        </w:rPr>
        <w:t xml:space="preserve">Punkty zostaną przyznane wg </w:t>
      </w:r>
      <w:r w:rsidR="00EE6A8A">
        <w:rPr>
          <w:rFonts w:ascii="Open Sans" w:hAnsi="Open Sans" w:cs="Open Sans"/>
          <w:sz w:val="18"/>
          <w:szCs w:val="18"/>
        </w:rPr>
        <w:t>poniższej tabeli:</w:t>
      </w:r>
    </w:p>
    <w:p w14:paraId="38381C15" w14:textId="5B9A1D01" w:rsidR="00EE6A8A" w:rsidRDefault="00EE6A8A" w:rsidP="00191220">
      <w:pPr>
        <w:pStyle w:val="Akapitzlist"/>
        <w:spacing w:after="0" w:line="276" w:lineRule="auto"/>
        <w:ind w:left="1571"/>
        <w:contextualSpacing w:val="0"/>
        <w:jc w:val="both"/>
        <w:rPr>
          <w:rFonts w:ascii="Open Sans" w:hAnsi="Open Sans" w:cs="Open Sans"/>
          <w:sz w:val="18"/>
          <w:szCs w:val="18"/>
        </w:rPr>
      </w:pPr>
    </w:p>
    <w:tbl>
      <w:tblPr>
        <w:tblStyle w:val="Tabela-Siatka"/>
        <w:tblW w:w="9705" w:type="dxa"/>
        <w:tblInd w:w="137" w:type="dxa"/>
        <w:tblLook w:val="04A0" w:firstRow="1" w:lastRow="0" w:firstColumn="1" w:lastColumn="0" w:noHBand="0" w:noVBand="1"/>
      </w:tblPr>
      <w:tblGrid>
        <w:gridCol w:w="1188"/>
        <w:gridCol w:w="774"/>
        <w:gridCol w:w="774"/>
        <w:gridCol w:w="774"/>
        <w:gridCol w:w="774"/>
        <w:gridCol w:w="775"/>
        <w:gridCol w:w="774"/>
        <w:gridCol w:w="774"/>
        <w:gridCol w:w="774"/>
        <w:gridCol w:w="774"/>
        <w:gridCol w:w="775"/>
        <w:gridCol w:w="775"/>
      </w:tblGrid>
      <w:tr w:rsidR="00E63A34" w:rsidRPr="00E63A34" w14:paraId="02C6CA1F" w14:textId="509BB3AC" w:rsidTr="00012B93">
        <w:tc>
          <w:tcPr>
            <w:tcW w:w="1188" w:type="dxa"/>
            <w:vAlign w:val="center"/>
          </w:tcPr>
          <w:p w14:paraId="7BAE4A4E" w14:textId="492D9AB7" w:rsidR="00012B93" w:rsidRPr="00E63A34" w:rsidRDefault="00012B93" w:rsidP="00191220">
            <w:pPr>
              <w:pStyle w:val="Akapitzlist"/>
              <w:spacing w:after="0" w:line="276" w:lineRule="auto"/>
              <w:ind w:left="0"/>
              <w:contextualSpacing w:val="0"/>
              <w:jc w:val="both"/>
              <w:rPr>
                <w:rFonts w:ascii="Open Sans" w:hAnsi="Open Sans" w:cs="Open Sans"/>
                <w:b/>
                <w:bCs/>
                <w:sz w:val="16"/>
                <w:szCs w:val="16"/>
              </w:rPr>
            </w:pPr>
            <w:r w:rsidRPr="00E63A34">
              <w:rPr>
                <w:rFonts w:ascii="Open Sans" w:hAnsi="Open Sans" w:cs="Open Sans"/>
                <w:b/>
                <w:bCs/>
                <w:sz w:val="16"/>
                <w:szCs w:val="16"/>
              </w:rPr>
              <w:t>oferowana wysokość marży</w:t>
            </w:r>
          </w:p>
        </w:tc>
        <w:tc>
          <w:tcPr>
            <w:tcW w:w="774" w:type="dxa"/>
            <w:vAlign w:val="center"/>
          </w:tcPr>
          <w:p w14:paraId="68658280" w14:textId="45C96A68" w:rsidR="00012B93" w:rsidRPr="00E63A34" w:rsidRDefault="00425F18"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0</w:t>
            </w:r>
            <w:r w:rsidR="009B10D9" w:rsidRPr="00E63A34">
              <w:rPr>
                <w:rFonts w:ascii="Open Sans" w:hAnsi="Open Sans" w:cs="Open Sans"/>
                <w:sz w:val="16"/>
                <w:szCs w:val="16"/>
              </w:rPr>
              <w:t>,0</w:t>
            </w:r>
            <w:r w:rsidR="00E63A34">
              <w:rPr>
                <w:rFonts w:ascii="Open Sans" w:hAnsi="Open Sans" w:cs="Open Sans"/>
                <w:sz w:val="16"/>
                <w:szCs w:val="16"/>
              </w:rPr>
              <w:t>%</w:t>
            </w:r>
          </w:p>
        </w:tc>
        <w:tc>
          <w:tcPr>
            <w:tcW w:w="774" w:type="dxa"/>
            <w:vAlign w:val="center"/>
          </w:tcPr>
          <w:p w14:paraId="194C658F" w14:textId="3F1A4C4D" w:rsidR="00012B93" w:rsidRPr="00E63A34" w:rsidRDefault="009B10D9"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0,</w:t>
            </w:r>
            <w:r w:rsidR="00E63A34">
              <w:rPr>
                <w:rFonts w:ascii="Open Sans" w:hAnsi="Open Sans" w:cs="Open Sans"/>
                <w:sz w:val="16"/>
                <w:szCs w:val="16"/>
              </w:rPr>
              <w:t>1</w:t>
            </w:r>
            <w:r w:rsidRPr="00E63A34">
              <w:rPr>
                <w:rFonts w:ascii="Open Sans" w:hAnsi="Open Sans" w:cs="Open Sans"/>
                <w:sz w:val="16"/>
                <w:szCs w:val="16"/>
              </w:rPr>
              <w:t xml:space="preserve">% - </w:t>
            </w:r>
            <w:r w:rsidR="00425F18" w:rsidRPr="00E63A34">
              <w:rPr>
                <w:rFonts w:ascii="Open Sans" w:hAnsi="Open Sans" w:cs="Open Sans"/>
                <w:sz w:val="16"/>
                <w:szCs w:val="16"/>
              </w:rPr>
              <w:t>1</w:t>
            </w:r>
            <w:r w:rsidRPr="00E63A34">
              <w:rPr>
                <w:rFonts w:ascii="Open Sans" w:hAnsi="Open Sans" w:cs="Open Sans"/>
                <w:sz w:val="16"/>
                <w:szCs w:val="16"/>
              </w:rPr>
              <w:t>,0</w:t>
            </w:r>
            <w:r w:rsidR="00B74FC9" w:rsidRPr="00E63A34">
              <w:rPr>
                <w:rFonts w:ascii="Open Sans" w:hAnsi="Open Sans" w:cs="Open Sans"/>
                <w:sz w:val="16"/>
                <w:szCs w:val="16"/>
              </w:rPr>
              <w:t>%</w:t>
            </w:r>
            <w:r w:rsidRPr="00E63A34">
              <w:rPr>
                <w:rFonts w:ascii="Open Sans" w:hAnsi="Open Sans" w:cs="Open Sans"/>
                <w:sz w:val="16"/>
                <w:szCs w:val="16"/>
              </w:rPr>
              <w:t xml:space="preserve"> </w:t>
            </w:r>
          </w:p>
        </w:tc>
        <w:tc>
          <w:tcPr>
            <w:tcW w:w="774" w:type="dxa"/>
            <w:vAlign w:val="center"/>
          </w:tcPr>
          <w:p w14:paraId="22E0D87F" w14:textId="38738327" w:rsidR="009B10D9" w:rsidRPr="00E63A34" w:rsidRDefault="009B10D9" w:rsidP="009B10D9">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1,</w:t>
            </w:r>
            <w:r w:rsidR="00E63A34">
              <w:rPr>
                <w:rFonts w:ascii="Open Sans" w:hAnsi="Open Sans" w:cs="Open Sans"/>
                <w:sz w:val="16"/>
                <w:szCs w:val="16"/>
              </w:rPr>
              <w:t>1</w:t>
            </w:r>
            <w:r w:rsidRPr="00E63A34">
              <w:rPr>
                <w:rFonts w:ascii="Open Sans" w:hAnsi="Open Sans" w:cs="Open Sans"/>
                <w:sz w:val="16"/>
                <w:szCs w:val="16"/>
              </w:rPr>
              <w:t xml:space="preserve">% - </w:t>
            </w:r>
            <w:r w:rsidR="00B74FC9" w:rsidRPr="00E63A34">
              <w:rPr>
                <w:rFonts w:ascii="Open Sans" w:hAnsi="Open Sans" w:cs="Open Sans"/>
                <w:sz w:val="16"/>
                <w:szCs w:val="16"/>
              </w:rPr>
              <w:t>2</w:t>
            </w:r>
            <w:r w:rsidRPr="00E63A34">
              <w:rPr>
                <w:rFonts w:ascii="Open Sans" w:hAnsi="Open Sans" w:cs="Open Sans"/>
                <w:sz w:val="16"/>
                <w:szCs w:val="16"/>
              </w:rPr>
              <w:t>,0</w:t>
            </w:r>
            <w:r w:rsidR="00425F18" w:rsidRPr="00E63A34">
              <w:rPr>
                <w:rFonts w:ascii="Open Sans" w:hAnsi="Open Sans" w:cs="Open Sans"/>
                <w:sz w:val="16"/>
                <w:szCs w:val="16"/>
              </w:rPr>
              <w:t>%</w:t>
            </w:r>
          </w:p>
        </w:tc>
        <w:tc>
          <w:tcPr>
            <w:tcW w:w="774" w:type="dxa"/>
            <w:vAlign w:val="center"/>
          </w:tcPr>
          <w:p w14:paraId="26DE46CC" w14:textId="0EA123EB" w:rsidR="00012B93" w:rsidRPr="00E63A34" w:rsidRDefault="00E63A34"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2,</w:t>
            </w:r>
            <w:r>
              <w:rPr>
                <w:rFonts w:ascii="Open Sans" w:hAnsi="Open Sans" w:cs="Open Sans"/>
                <w:sz w:val="16"/>
                <w:szCs w:val="16"/>
              </w:rPr>
              <w:t>1%</w:t>
            </w:r>
            <w:r w:rsidRPr="00E63A34">
              <w:rPr>
                <w:rFonts w:ascii="Open Sans" w:hAnsi="Open Sans" w:cs="Open Sans"/>
                <w:sz w:val="16"/>
                <w:szCs w:val="16"/>
              </w:rPr>
              <w:t xml:space="preserve"> - </w:t>
            </w:r>
            <w:r w:rsidR="00B74FC9" w:rsidRPr="00E63A34">
              <w:rPr>
                <w:rFonts w:ascii="Open Sans" w:hAnsi="Open Sans" w:cs="Open Sans"/>
                <w:sz w:val="16"/>
                <w:szCs w:val="16"/>
              </w:rPr>
              <w:t>3</w:t>
            </w:r>
            <w:r w:rsidR="009B10D9" w:rsidRPr="00E63A34">
              <w:rPr>
                <w:rFonts w:ascii="Open Sans" w:hAnsi="Open Sans" w:cs="Open Sans"/>
                <w:sz w:val="16"/>
                <w:szCs w:val="16"/>
              </w:rPr>
              <w:t>,0</w:t>
            </w:r>
            <w:r w:rsidR="00B74FC9" w:rsidRPr="00E63A34">
              <w:rPr>
                <w:rFonts w:ascii="Open Sans" w:hAnsi="Open Sans" w:cs="Open Sans"/>
                <w:sz w:val="16"/>
                <w:szCs w:val="16"/>
              </w:rPr>
              <w:t>%</w:t>
            </w:r>
            <w:r w:rsidR="009B10D9" w:rsidRPr="00E63A34">
              <w:rPr>
                <w:rFonts w:ascii="Open Sans" w:hAnsi="Open Sans" w:cs="Open Sans"/>
                <w:sz w:val="16"/>
                <w:szCs w:val="16"/>
              </w:rPr>
              <w:t xml:space="preserve"> </w:t>
            </w:r>
          </w:p>
        </w:tc>
        <w:tc>
          <w:tcPr>
            <w:tcW w:w="775" w:type="dxa"/>
            <w:vAlign w:val="center"/>
          </w:tcPr>
          <w:p w14:paraId="384EBE9A" w14:textId="2B13F7D4" w:rsidR="00012B93" w:rsidRPr="00E63A34" w:rsidRDefault="00E63A34"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3,</w:t>
            </w:r>
            <w:r>
              <w:rPr>
                <w:rFonts w:ascii="Open Sans" w:hAnsi="Open Sans" w:cs="Open Sans"/>
                <w:sz w:val="16"/>
                <w:szCs w:val="16"/>
              </w:rPr>
              <w:t>1</w:t>
            </w:r>
            <w:r w:rsidRPr="00E63A34">
              <w:rPr>
                <w:rFonts w:ascii="Open Sans" w:hAnsi="Open Sans" w:cs="Open Sans"/>
                <w:sz w:val="16"/>
                <w:szCs w:val="16"/>
              </w:rPr>
              <w:t xml:space="preserve">% - </w:t>
            </w:r>
            <w:r w:rsidR="00B74FC9" w:rsidRPr="00E63A34">
              <w:rPr>
                <w:rFonts w:ascii="Open Sans" w:hAnsi="Open Sans" w:cs="Open Sans"/>
                <w:sz w:val="16"/>
                <w:szCs w:val="16"/>
              </w:rPr>
              <w:t>4</w:t>
            </w:r>
            <w:r w:rsidR="009B10D9" w:rsidRPr="00E63A34">
              <w:rPr>
                <w:rFonts w:ascii="Open Sans" w:hAnsi="Open Sans" w:cs="Open Sans"/>
                <w:sz w:val="16"/>
                <w:szCs w:val="16"/>
              </w:rPr>
              <w:t>,0</w:t>
            </w:r>
            <w:r w:rsidR="00B74FC9" w:rsidRPr="00E63A34">
              <w:rPr>
                <w:rFonts w:ascii="Open Sans" w:hAnsi="Open Sans" w:cs="Open Sans"/>
                <w:sz w:val="16"/>
                <w:szCs w:val="16"/>
              </w:rPr>
              <w:t>%</w:t>
            </w:r>
          </w:p>
        </w:tc>
        <w:tc>
          <w:tcPr>
            <w:tcW w:w="774" w:type="dxa"/>
            <w:vAlign w:val="center"/>
          </w:tcPr>
          <w:p w14:paraId="3FF2E027" w14:textId="72DEF83A" w:rsidR="00012B93" w:rsidRPr="00E63A34" w:rsidRDefault="00E63A34"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4,</w:t>
            </w:r>
            <w:r>
              <w:rPr>
                <w:rFonts w:ascii="Open Sans" w:hAnsi="Open Sans" w:cs="Open Sans"/>
                <w:sz w:val="16"/>
                <w:szCs w:val="16"/>
              </w:rPr>
              <w:t>1</w:t>
            </w:r>
            <w:r w:rsidRPr="00E63A34">
              <w:rPr>
                <w:rFonts w:ascii="Open Sans" w:hAnsi="Open Sans" w:cs="Open Sans"/>
                <w:sz w:val="16"/>
                <w:szCs w:val="16"/>
              </w:rPr>
              <w:t xml:space="preserve">% - </w:t>
            </w:r>
            <w:r w:rsidR="00B74FC9" w:rsidRPr="00E63A34">
              <w:rPr>
                <w:rFonts w:ascii="Open Sans" w:hAnsi="Open Sans" w:cs="Open Sans"/>
                <w:sz w:val="16"/>
                <w:szCs w:val="16"/>
              </w:rPr>
              <w:t>5</w:t>
            </w:r>
            <w:r w:rsidR="009B10D9" w:rsidRPr="00E63A34">
              <w:rPr>
                <w:rFonts w:ascii="Open Sans" w:hAnsi="Open Sans" w:cs="Open Sans"/>
                <w:sz w:val="16"/>
                <w:szCs w:val="16"/>
              </w:rPr>
              <w:t>,0</w:t>
            </w:r>
            <w:r w:rsidR="00B74FC9" w:rsidRPr="00E63A34">
              <w:rPr>
                <w:rFonts w:ascii="Open Sans" w:hAnsi="Open Sans" w:cs="Open Sans"/>
                <w:sz w:val="16"/>
                <w:szCs w:val="16"/>
              </w:rPr>
              <w:t>%</w:t>
            </w:r>
            <w:r w:rsidR="009B10D9" w:rsidRPr="00E63A34">
              <w:rPr>
                <w:rFonts w:ascii="Open Sans" w:hAnsi="Open Sans" w:cs="Open Sans"/>
                <w:sz w:val="16"/>
                <w:szCs w:val="16"/>
              </w:rPr>
              <w:t xml:space="preserve"> </w:t>
            </w:r>
          </w:p>
        </w:tc>
        <w:tc>
          <w:tcPr>
            <w:tcW w:w="774" w:type="dxa"/>
            <w:vAlign w:val="center"/>
          </w:tcPr>
          <w:p w14:paraId="638E1993" w14:textId="6EE5C8D2" w:rsidR="00012B93" w:rsidRPr="00E63A34" w:rsidRDefault="00E63A34"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5,</w:t>
            </w:r>
            <w:r>
              <w:rPr>
                <w:rFonts w:ascii="Open Sans" w:hAnsi="Open Sans" w:cs="Open Sans"/>
                <w:sz w:val="16"/>
                <w:szCs w:val="16"/>
              </w:rPr>
              <w:t>1</w:t>
            </w:r>
            <w:r w:rsidRPr="00E63A34">
              <w:rPr>
                <w:rFonts w:ascii="Open Sans" w:hAnsi="Open Sans" w:cs="Open Sans"/>
                <w:sz w:val="16"/>
                <w:szCs w:val="16"/>
              </w:rPr>
              <w:t xml:space="preserve">% - </w:t>
            </w:r>
            <w:r w:rsidR="00B74FC9" w:rsidRPr="00E63A34">
              <w:rPr>
                <w:rFonts w:ascii="Open Sans" w:hAnsi="Open Sans" w:cs="Open Sans"/>
                <w:sz w:val="16"/>
                <w:szCs w:val="16"/>
              </w:rPr>
              <w:t>6</w:t>
            </w:r>
            <w:r w:rsidR="009B10D9" w:rsidRPr="00E63A34">
              <w:rPr>
                <w:rFonts w:ascii="Open Sans" w:hAnsi="Open Sans" w:cs="Open Sans"/>
                <w:sz w:val="16"/>
                <w:szCs w:val="16"/>
              </w:rPr>
              <w:t>,0</w:t>
            </w:r>
            <w:r w:rsidR="00B74FC9" w:rsidRPr="00E63A34">
              <w:rPr>
                <w:rFonts w:ascii="Open Sans" w:hAnsi="Open Sans" w:cs="Open Sans"/>
                <w:sz w:val="16"/>
                <w:szCs w:val="16"/>
              </w:rPr>
              <w:t>%</w:t>
            </w:r>
          </w:p>
        </w:tc>
        <w:tc>
          <w:tcPr>
            <w:tcW w:w="774" w:type="dxa"/>
            <w:vAlign w:val="center"/>
          </w:tcPr>
          <w:p w14:paraId="5D77FB56" w14:textId="016EA771" w:rsidR="00012B93" w:rsidRPr="00E63A34" w:rsidRDefault="00E63A34"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6,</w:t>
            </w:r>
            <w:r>
              <w:rPr>
                <w:rFonts w:ascii="Open Sans" w:hAnsi="Open Sans" w:cs="Open Sans"/>
                <w:sz w:val="16"/>
                <w:szCs w:val="16"/>
              </w:rPr>
              <w:t>1</w:t>
            </w:r>
            <w:r w:rsidRPr="00E63A34">
              <w:rPr>
                <w:rFonts w:ascii="Open Sans" w:hAnsi="Open Sans" w:cs="Open Sans"/>
                <w:sz w:val="16"/>
                <w:szCs w:val="16"/>
              </w:rPr>
              <w:t xml:space="preserve">% - </w:t>
            </w:r>
            <w:r w:rsidR="00B74FC9" w:rsidRPr="00E63A34">
              <w:rPr>
                <w:rFonts w:ascii="Open Sans" w:hAnsi="Open Sans" w:cs="Open Sans"/>
                <w:sz w:val="16"/>
                <w:szCs w:val="16"/>
              </w:rPr>
              <w:t>7</w:t>
            </w:r>
            <w:r w:rsidRPr="00E63A34">
              <w:rPr>
                <w:rFonts w:ascii="Open Sans" w:hAnsi="Open Sans" w:cs="Open Sans"/>
                <w:sz w:val="16"/>
                <w:szCs w:val="16"/>
              </w:rPr>
              <w:t>,0</w:t>
            </w:r>
            <w:r w:rsidR="00B74FC9" w:rsidRPr="00E63A34">
              <w:rPr>
                <w:rFonts w:ascii="Open Sans" w:hAnsi="Open Sans" w:cs="Open Sans"/>
                <w:sz w:val="16"/>
                <w:szCs w:val="16"/>
              </w:rPr>
              <w:t>%</w:t>
            </w:r>
          </w:p>
        </w:tc>
        <w:tc>
          <w:tcPr>
            <w:tcW w:w="774" w:type="dxa"/>
            <w:vAlign w:val="center"/>
          </w:tcPr>
          <w:p w14:paraId="5EF1F166" w14:textId="43768719" w:rsidR="00012B93" w:rsidRPr="00E63A34" w:rsidRDefault="00E63A34"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7,</w:t>
            </w:r>
            <w:r>
              <w:rPr>
                <w:rFonts w:ascii="Open Sans" w:hAnsi="Open Sans" w:cs="Open Sans"/>
                <w:sz w:val="16"/>
                <w:szCs w:val="16"/>
              </w:rPr>
              <w:t>1</w:t>
            </w:r>
            <w:r w:rsidR="00B74FC9" w:rsidRPr="00E63A34">
              <w:rPr>
                <w:rFonts w:ascii="Open Sans" w:hAnsi="Open Sans" w:cs="Open Sans"/>
                <w:sz w:val="16"/>
                <w:szCs w:val="16"/>
              </w:rPr>
              <w:t>%</w:t>
            </w:r>
            <w:r w:rsidRPr="00E63A34">
              <w:rPr>
                <w:rFonts w:ascii="Open Sans" w:hAnsi="Open Sans" w:cs="Open Sans"/>
                <w:sz w:val="16"/>
                <w:szCs w:val="16"/>
              </w:rPr>
              <w:t xml:space="preserve"> - 8,0%</w:t>
            </w:r>
          </w:p>
        </w:tc>
        <w:tc>
          <w:tcPr>
            <w:tcW w:w="775" w:type="dxa"/>
            <w:vAlign w:val="center"/>
          </w:tcPr>
          <w:p w14:paraId="792E3C9C" w14:textId="1B906EBE" w:rsidR="00012B93" w:rsidRPr="00E63A34" w:rsidRDefault="00E63A34"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8,</w:t>
            </w:r>
            <w:r>
              <w:rPr>
                <w:rFonts w:ascii="Open Sans" w:hAnsi="Open Sans" w:cs="Open Sans"/>
                <w:sz w:val="16"/>
                <w:szCs w:val="16"/>
              </w:rPr>
              <w:t>1</w:t>
            </w:r>
            <w:r w:rsidRPr="00E63A34">
              <w:rPr>
                <w:rFonts w:ascii="Open Sans" w:hAnsi="Open Sans" w:cs="Open Sans"/>
                <w:sz w:val="16"/>
                <w:szCs w:val="16"/>
              </w:rPr>
              <w:t xml:space="preserve">% - </w:t>
            </w:r>
            <w:r w:rsidR="00B74FC9" w:rsidRPr="00E63A34">
              <w:rPr>
                <w:rFonts w:ascii="Open Sans" w:hAnsi="Open Sans" w:cs="Open Sans"/>
                <w:sz w:val="16"/>
                <w:szCs w:val="16"/>
              </w:rPr>
              <w:t>9</w:t>
            </w:r>
            <w:r w:rsidRPr="00E63A34">
              <w:rPr>
                <w:rFonts w:ascii="Open Sans" w:hAnsi="Open Sans" w:cs="Open Sans"/>
                <w:sz w:val="16"/>
                <w:szCs w:val="16"/>
              </w:rPr>
              <w:t>,0</w:t>
            </w:r>
            <w:r w:rsidR="00B74FC9" w:rsidRPr="00E63A34">
              <w:rPr>
                <w:rFonts w:ascii="Open Sans" w:hAnsi="Open Sans" w:cs="Open Sans"/>
                <w:sz w:val="16"/>
                <w:szCs w:val="16"/>
              </w:rPr>
              <w:t>%</w:t>
            </w:r>
          </w:p>
        </w:tc>
        <w:tc>
          <w:tcPr>
            <w:tcW w:w="775" w:type="dxa"/>
            <w:vAlign w:val="center"/>
          </w:tcPr>
          <w:p w14:paraId="0048B4AA" w14:textId="6F1F2450" w:rsidR="00012B93" w:rsidRPr="00E63A34" w:rsidRDefault="00E63A34"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9,</w:t>
            </w:r>
            <w:r>
              <w:rPr>
                <w:rFonts w:ascii="Open Sans" w:hAnsi="Open Sans" w:cs="Open Sans"/>
                <w:sz w:val="16"/>
                <w:szCs w:val="16"/>
              </w:rPr>
              <w:t>1</w:t>
            </w:r>
            <w:r w:rsidRPr="00E63A34">
              <w:rPr>
                <w:rFonts w:ascii="Open Sans" w:hAnsi="Open Sans" w:cs="Open Sans"/>
                <w:sz w:val="16"/>
                <w:szCs w:val="16"/>
              </w:rPr>
              <w:t xml:space="preserve">% – </w:t>
            </w:r>
            <w:r w:rsidR="00B74FC9" w:rsidRPr="00E63A34">
              <w:rPr>
                <w:rFonts w:ascii="Open Sans" w:hAnsi="Open Sans" w:cs="Open Sans"/>
                <w:sz w:val="16"/>
                <w:szCs w:val="16"/>
              </w:rPr>
              <w:t>10</w:t>
            </w:r>
            <w:r w:rsidRPr="00E63A34">
              <w:rPr>
                <w:rFonts w:ascii="Open Sans" w:hAnsi="Open Sans" w:cs="Open Sans"/>
                <w:sz w:val="16"/>
                <w:szCs w:val="16"/>
              </w:rPr>
              <w:t>,0</w:t>
            </w:r>
            <w:r w:rsidR="00B74FC9" w:rsidRPr="00E63A34">
              <w:rPr>
                <w:rFonts w:ascii="Open Sans" w:hAnsi="Open Sans" w:cs="Open Sans"/>
                <w:sz w:val="16"/>
                <w:szCs w:val="16"/>
              </w:rPr>
              <w:t>%</w:t>
            </w:r>
          </w:p>
        </w:tc>
      </w:tr>
      <w:tr w:rsidR="00E63A34" w14:paraId="771C7FA0" w14:textId="32CA2AB0" w:rsidTr="00012B93">
        <w:trPr>
          <w:trHeight w:val="661"/>
        </w:trPr>
        <w:tc>
          <w:tcPr>
            <w:tcW w:w="1188" w:type="dxa"/>
            <w:vAlign w:val="center"/>
          </w:tcPr>
          <w:p w14:paraId="1F44C89A" w14:textId="7A30E15A" w:rsidR="00012B93" w:rsidRPr="00E63A34" w:rsidRDefault="00012B93" w:rsidP="00191220">
            <w:pPr>
              <w:pStyle w:val="Akapitzlist"/>
              <w:spacing w:after="0" w:line="276" w:lineRule="auto"/>
              <w:ind w:left="0"/>
              <w:contextualSpacing w:val="0"/>
              <w:jc w:val="both"/>
              <w:rPr>
                <w:rFonts w:ascii="Open Sans" w:hAnsi="Open Sans" w:cs="Open Sans"/>
                <w:b/>
                <w:bCs/>
                <w:sz w:val="16"/>
                <w:szCs w:val="16"/>
              </w:rPr>
            </w:pPr>
            <w:r w:rsidRPr="00E63A34">
              <w:rPr>
                <w:rFonts w:ascii="Open Sans" w:hAnsi="Open Sans" w:cs="Open Sans"/>
                <w:b/>
                <w:bCs/>
                <w:sz w:val="16"/>
                <w:szCs w:val="16"/>
              </w:rPr>
              <w:t>przyznane punkty</w:t>
            </w:r>
          </w:p>
        </w:tc>
        <w:tc>
          <w:tcPr>
            <w:tcW w:w="774" w:type="dxa"/>
            <w:vAlign w:val="center"/>
          </w:tcPr>
          <w:p w14:paraId="2CD07E69" w14:textId="3E1A8365" w:rsidR="00012B93" w:rsidRPr="00E63A34" w:rsidRDefault="002D252A"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10</w:t>
            </w:r>
          </w:p>
        </w:tc>
        <w:tc>
          <w:tcPr>
            <w:tcW w:w="774" w:type="dxa"/>
            <w:vAlign w:val="center"/>
          </w:tcPr>
          <w:p w14:paraId="558E510B" w14:textId="1A2FA0A5" w:rsidR="00012B93" w:rsidRPr="00E63A34" w:rsidRDefault="002D252A"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9</w:t>
            </w:r>
          </w:p>
        </w:tc>
        <w:tc>
          <w:tcPr>
            <w:tcW w:w="774" w:type="dxa"/>
            <w:vAlign w:val="center"/>
          </w:tcPr>
          <w:p w14:paraId="4FC7F71A" w14:textId="3032A373" w:rsidR="00012B93" w:rsidRPr="00E63A34" w:rsidRDefault="002D252A"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8</w:t>
            </w:r>
          </w:p>
        </w:tc>
        <w:tc>
          <w:tcPr>
            <w:tcW w:w="774" w:type="dxa"/>
            <w:vAlign w:val="center"/>
          </w:tcPr>
          <w:p w14:paraId="455F6DB2" w14:textId="21B52D86" w:rsidR="00012B93" w:rsidRPr="00E63A34" w:rsidRDefault="002D252A"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7</w:t>
            </w:r>
          </w:p>
        </w:tc>
        <w:tc>
          <w:tcPr>
            <w:tcW w:w="775" w:type="dxa"/>
            <w:vAlign w:val="center"/>
          </w:tcPr>
          <w:p w14:paraId="790029EA" w14:textId="3EA030BE" w:rsidR="00012B93" w:rsidRPr="00E63A34" w:rsidRDefault="002D252A"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6</w:t>
            </w:r>
          </w:p>
        </w:tc>
        <w:tc>
          <w:tcPr>
            <w:tcW w:w="774" w:type="dxa"/>
            <w:vAlign w:val="center"/>
          </w:tcPr>
          <w:p w14:paraId="1654F790" w14:textId="227AB24E" w:rsidR="00012B93" w:rsidRPr="00E63A34" w:rsidRDefault="002D252A"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5</w:t>
            </w:r>
          </w:p>
        </w:tc>
        <w:tc>
          <w:tcPr>
            <w:tcW w:w="774" w:type="dxa"/>
            <w:vAlign w:val="center"/>
          </w:tcPr>
          <w:p w14:paraId="54AA0509" w14:textId="58172689" w:rsidR="00012B93" w:rsidRPr="00E63A34" w:rsidRDefault="002D252A"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4</w:t>
            </w:r>
          </w:p>
        </w:tc>
        <w:tc>
          <w:tcPr>
            <w:tcW w:w="774" w:type="dxa"/>
            <w:vAlign w:val="center"/>
          </w:tcPr>
          <w:p w14:paraId="19900D2D" w14:textId="0B2E4B8F" w:rsidR="00012B93" w:rsidRPr="00E63A34" w:rsidRDefault="002D252A"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3</w:t>
            </w:r>
          </w:p>
        </w:tc>
        <w:tc>
          <w:tcPr>
            <w:tcW w:w="774" w:type="dxa"/>
            <w:vAlign w:val="center"/>
          </w:tcPr>
          <w:p w14:paraId="46564832" w14:textId="0A15751C" w:rsidR="00012B93" w:rsidRPr="00E63A34" w:rsidRDefault="002D252A"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2</w:t>
            </w:r>
          </w:p>
        </w:tc>
        <w:tc>
          <w:tcPr>
            <w:tcW w:w="775" w:type="dxa"/>
            <w:vAlign w:val="center"/>
          </w:tcPr>
          <w:p w14:paraId="129621F3" w14:textId="743A6393" w:rsidR="00012B93" w:rsidRPr="00E63A34" w:rsidRDefault="002D252A"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1</w:t>
            </w:r>
          </w:p>
        </w:tc>
        <w:tc>
          <w:tcPr>
            <w:tcW w:w="775" w:type="dxa"/>
            <w:vAlign w:val="center"/>
          </w:tcPr>
          <w:p w14:paraId="10D47C9B" w14:textId="7F0AE546" w:rsidR="00012B93" w:rsidRPr="00B5707A" w:rsidRDefault="002D252A" w:rsidP="002D252A">
            <w:pPr>
              <w:pStyle w:val="Akapitzlist"/>
              <w:spacing w:after="0" w:line="276" w:lineRule="auto"/>
              <w:ind w:left="0"/>
              <w:contextualSpacing w:val="0"/>
              <w:jc w:val="center"/>
              <w:rPr>
                <w:rFonts w:ascii="Open Sans" w:hAnsi="Open Sans" w:cs="Open Sans"/>
                <w:sz w:val="16"/>
                <w:szCs w:val="16"/>
              </w:rPr>
            </w:pPr>
            <w:r w:rsidRPr="00E63A34">
              <w:rPr>
                <w:rFonts w:ascii="Open Sans" w:hAnsi="Open Sans" w:cs="Open Sans"/>
                <w:sz w:val="16"/>
                <w:szCs w:val="16"/>
              </w:rPr>
              <w:t>0</w:t>
            </w:r>
          </w:p>
        </w:tc>
      </w:tr>
    </w:tbl>
    <w:p w14:paraId="4257A53A" w14:textId="77777777" w:rsidR="00EE6A8A" w:rsidRPr="00302A47" w:rsidRDefault="00EE6A8A" w:rsidP="00191220">
      <w:pPr>
        <w:pStyle w:val="Akapitzlist"/>
        <w:spacing w:after="0" w:line="276" w:lineRule="auto"/>
        <w:ind w:left="1571"/>
        <w:contextualSpacing w:val="0"/>
        <w:jc w:val="both"/>
        <w:rPr>
          <w:rFonts w:ascii="Open Sans" w:hAnsi="Open Sans" w:cs="Open Sans"/>
          <w:sz w:val="18"/>
          <w:szCs w:val="18"/>
        </w:rPr>
      </w:pPr>
    </w:p>
    <w:p w14:paraId="42657085" w14:textId="1517BAF5" w:rsidR="00513A53" w:rsidRPr="00302A47" w:rsidRDefault="00513A53" w:rsidP="00191220">
      <w:pPr>
        <w:pStyle w:val="Akapitzlist"/>
        <w:spacing w:after="0" w:line="276" w:lineRule="auto"/>
        <w:ind w:left="1571"/>
        <w:contextualSpacing w:val="0"/>
        <w:jc w:val="both"/>
        <w:rPr>
          <w:rFonts w:ascii="Open Sans" w:hAnsi="Open Sans" w:cs="Open Sans"/>
          <w:sz w:val="18"/>
          <w:szCs w:val="18"/>
        </w:rPr>
      </w:pPr>
    </w:p>
    <w:p w14:paraId="4A6C0446" w14:textId="45B255DB" w:rsidR="00FA3421" w:rsidRPr="00302A47" w:rsidRDefault="00FA3421" w:rsidP="00191220">
      <w:pPr>
        <w:pStyle w:val="Akapitzlist"/>
        <w:spacing w:after="0" w:line="276" w:lineRule="auto"/>
        <w:ind w:left="1571"/>
        <w:contextualSpacing w:val="0"/>
        <w:jc w:val="both"/>
        <w:rPr>
          <w:rFonts w:ascii="Open Sans" w:hAnsi="Open Sans" w:cs="Open Sans"/>
          <w:sz w:val="18"/>
          <w:szCs w:val="18"/>
        </w:rPr>
      </w:pPr>
      <w:r w:rsidRPr="00302A47">
        <w:rPr>
          <w:rFonts w:ascii="Open Sans" w:hAnsi="Open Sans" w:cs="Open Sans"/>
          <w:sz w:val="18"/>
          <w:szCs w:val="18"/>
        </w:rPr>
        <w:t>W przypadku niezadeklarowania</w:t>
      </w:r>
      <w:r w:rsidR="001B26D2" w:rsidRPr="00302A47">
        <w:rPr>
          <w:rFonts w:ascii="Open Sans" w:hAnsi="Open Sans" w:cs="Open Sans"/>
          <w:sz w:val="18"/>
          <w:szCs w:val="18"/>
        </w:rPr>
        <w:t xml:space="preserve"> przez wykonawcę w Formularzu ofertowym wysokości marży zamawiający uzna</w:t>
      </w:r>
      <w:r w:rsidR="009241B8" w:rsidRPr="00302A47">
        <w:rPr>
          <w:rFonts w:ascii="Open Sans" w:hAnsi="Open Sans" w:cs="Open Sans"/>
          <w:sz w:val="18"/>
          <w:szCs w:val="18"/>
        </w:rPr>
        <w:t>, że wykonawca zaoferował 1</w:t>
      </w:r>
      <w:r w:rsidR="009B10D9">
        <w:rPr>
          <w:rFonts w:ascii="Open Sans" w:hAnsi="Open Sans" w:cs="Open Sans"/>
          <w:sz w:val="18"/>
          <w:szCs w:val="18"/>
        </w:rPr>
        <w:t>0</w:t>
      </w:r>
      <w:r w:rsidR="009241B8" w:rsidRPr="00302A47">
        <w:rPr>
          <w:rFonts w:ascii="Open Sans" w:hAnsi="Open Sans" w:cs="Open Sans"/>
          <w:sz w:val="18"/>
          <w:szCs w:val="18"/>
        </w:rPr>
        <w:t>%. Oferta nie będzie podlegała odrzuceniu.</w:t>
      </w:r>
      <w:r w:rsidR="00D442AA">
        <w:rPr>
          <w:rFonts w:ascii="Open Sans" w:hAnsi="Open Sans" w:cs="Open Sans"/>
          <w:sz w:val="18"/>
          <w:szCs w:val="18"/>
        </w:rPr>
        <w:t xml:space="preserve"> </w:t>
      </w:r>
      <w:r w:rsidR="009B10D9">
        <w:rPr>
          <w:rFonts w:ascii="Open Sans" w:hAnsi="Open Sans" w:cs="Open Sans"/>
          <w:sz w:val="18"/>
          <w:szCs w:val="18"/>
        </w:rPr>
        <w:t>Wykonawca zobowiązany jest wskazać wysokość marży w postaci % z dokładnością do jednego miejsca po przecinku.</w:t>
      </w:r>
    </w:p>
    <w:p w14:paraId="61F962DC" w14:textId="77777777" w:rsidR="009F69C6" w:rsidRPr="00302A47" w:rsidRDefault="009F69C6" w:rsidP="00191220">
      <w:pPr>
        <w:pStyle w:val="Akapitzlist"/>
        <w:spacing w:after="0" w:line="276" w:lineRule="auto"/>
        <w:ind w:left="1571"/>
        <w:contextualSpacing w:val="0"/>
        <w:jc w:val="both"/>
        <w:rPr>
          <w:rFonts w:ascii="Open Sans" w:hAnsi="Open Sans" w:cs="Open Sans"/>
          <w:sz w:val="18"/>
          <w:szCs w:val="18"/>
        </w:rPr>
      </w:pPr>
    </w:p>
    <w:p w14:paraId="6A5D2817" w14:textId="6E2A1FE3" w:rsidR="008C2B91" w:rsidRPr="002B2FA2" w:rsidRDefault="00EE3FE0" w:rsidP="00984D6A">
      <w:pPr>
        <w:pStyle w:val="Akapitzlist"/>
        <w:numPr>
          <w:ilvl w:val="0"/>
          <w:numId w:val="50"/>
        </w:numPr>
        <w:spacing w:after="0" w:line="276" w:lineRule="auto"/>
        <w:contextualSpacing w:val="0"/>
        <w:jc w:val="both"/>
        <w:rPr>
          <w:rFonts w:ascii="Open Sans" w:hAnsi="Open Sans" w:cs="Open Sans"/>
          <w:sz w:val="18"/>
          <w:szCs w:val="18"/>
        </w:rPr>
      </w:pPr>
      <w:r w:rsidRPr="002B2FA2">
        <w:rPr>
          <w:rFonts w:ascii="Open Sans" w:hAnsi="Open Sans" w:cs="Open Sans"/>
          <w:b/>
          <w:bCs/>
          <w:sz w:val="18"/>
          <w:szCs w:val="18"/>
        </w:rPr>
        <w:t>Kryterium „Długość gwarancji na usługę”</w:t>
      </w:r>
      <w:r w:rsidR="00F14E6A" w:rsidRPr="002B2FA2">
        <w:rPr>
          <w:rFonts w:ascii="Open Sans" w:hAnsi="Open Sans" w:cs="Open Sans"/>
          <w:sz w:val="18"/>
          <w:szCs w:val="18"/>
        </w:rPr>
        <w:t xml:space="preserve"> – rozumiana </w:t>
      </w:r>
      <w:r w:rsidR="00B92E09" w:rsidRPr="002B2FA2">
        <w:rPr>
          <w:rFonts w:ascii="Open Sans" w:hAnsi="Open Sans" w:cs="Open Sans"/>
          <w:sz w:val="18"/>
          <w:szCs w:val="18"/>
        </w:rPr>
        <w:t xml:space="preserve">jako zobowiązanie wykonawcy do usunięcia </w:t>
      </w:r>
      <w:r w:rsidR="002B2FA2" w:rsidRPr="002B2FA2">
        <w:rPr>
          <w:rFonts w:ascii="Open Sans" w:hAnsi="Open Sans" w:cs="Open Sans"/>
          <w:sz w:val="18"/>
          <w:szCs w:val="18"/>
        </w:rPr>
        <w:t xml:space="preserve">bez dodatkowego wynagrodzenia </w:t>
      </w:r>
      <w:r w:rsidR="00B92E09" w:rsidRPr="002B2FA2">
        <w:rPr>
          <w:rFonts w:ascii="Open Sans" w:hAnsi="Open Sans" w:cs="Open Sans"/>
          <w:sz w:val="18"/>
          <w:szCs w:val="18"/>
        </w:rPr>
        <w:t>wad</w:t>
      </w:r>
      <w:r w:rsidR="002B2FA2" w:rsidRPr="002B2FA2">
        <w:rPr>
          <w:rFonts w:ascii="Open Sans" w:hAnsi="Open Sans" w:cs="Open Sans"/>
          <w:sz w:val="18"/>
          <w:szCs w:val="18"/>
        </w:rPr>
        <w:t xml:space="preserve"> </w:t>
      </w:r>
      <w:r w:rsidR="001660BF">
        <w:rPr>
          <w:rFonts w:ascii="Open Sans" w:hAnsi="Open Sans" w:cs="Open Sans"/>
          <w:sz w:val="18"/>
          <w:szCs w:val="18"/>
        </w:rPr>
        <w:t>wykonanych napraw</w:t>
      </w:r>
      <w:r w:rsidR="0021159E">
        <w:rPr>
          <w:rFonts w:ascii="Open Sans" w:hAnsi="Open Sans" w:cs="Open Sans"/>
          <w:sz w:val="18"/>
          <w:szCs w:val="18"/>
        </w:rPr>
        <w:t>.</w:t>
      </w:r>
      <w:r w:rsidR="00B4133C" w:rsidRPr="002B2FA2">
        <w:rPr>
          <w:rFonts w:ascii="Open Sans" w:hAnsi="Open Sans" w:cs="Open Sans"/>
          <w:sz w:val="18"/>
          <w:szCs w:val="18"/>
        </w:rPr>
        <w:t xml:space="preserve"> </w:t>
      </w:r>
      <w:r w:rsidR="00E77D1E" w:rsidRPr="002B2FA2">
        <w:rPr>
          <w:rFonts w:ascii="Open Sans" w:hAnsi="Open Sans" w:cs="Open Sans"/>
          <w:sz w:val="18"/>
          <w:szCs w:val="18"/>
        </w:rPr>
        <w:t>Punkty zostaną przyznane wg poniższego wzoru:</w:t>
      </w:r>
    </w:p>
    <w:p w14:paraId="7B37CF9D" w14:textId="77777777" w:rsidR="00F45AA1" w:rsidRPr="00302A47" w:rsidRDefault="00F45AA1" w:rsidP="00191220">
      <w:pPr>
        <w:pStyle w:val="Akapitzlist"/>
        <w:spacing w:after="0" w:line="276" w:lineRule="auto"/>
        <w:ind w:left="1571"/>
        <w:contextualSpacing w:val="0"/>
        <w:jc w:val="both"/>
        <w:rPr>
          <w:rFonts w:ascii="Open Sans" w:hAnsi="Open Sans" w:cs="Open Sans"/>
          <w:sz w:val="18"/>
          <w:szCs w:val="18"/>
        </w:rPr>
      </w:pPr>
    </w:p>
    <w:p w14:paraId="2724A1BD" w14:textId="58EBFCCA" w:rsidR="00F45AA1" w:rsidRPr="0000098F" w:rsidRDefault="00F45AA1" w:rsidP="00191220">
      <w:pPr>
        <w:spacing w:after="0" w:line="276" w:lineRule="auto"/>
        <w:jc w:val="center"/>
        <w:rPr>
          <w:rFonts w:ascii="Open Sans" w:eastAsia="Calibri" w:hAnsi="Open Sans" w:cs="Open Sans"/>
          <w:b/>
          <w:bCs/>
          <w:i/>
          <w:iCs/>
          <w:sz w:val="18"/>
          <w:szCs w:val="18"/>
        </w:rPr>
      </w:pPr>
      <w:r w:rsidRPr="00302A47">
        <w:rPr>
          <w:rFonts w:ascii="Open Sans" w:eastAsia="Calibri" w:hAnsi="Open Sans" w:cs="Open Sans"/>
          <w:b/>
          <w:bCs/>
          <w:i/>
          <w:iCs/>
          <w:sz w:val="18"/>
          <w:szCs w:val="18"/>
        </w:rPr>
        <w:t xml:space="preserve">                      </w:t>
      </w:r>
      <w:r w:rsidR="00D05E58" w:rsidRPr="00302A47">
        <w:rPr>
          <w:rFonts w:ascii="Open Sans" w:eastAsia="Calibri" w:hAnsi="Open Sans" w:cs="Open Sans"/>
          <w:b/>
          <w:bCs/>
          <w:i/>
          <w:iCs/>
          <w:sz w:val="18"/>
          <w:szCs w:val="18"/>
        </w:rPr>
        <w:t>okres</w:t>
      </w:r>
      <w:r w:rsidR="00D94601" w:rsidRPr="00302A47">
        <w:rPr>
          <w:rFonts w:ascii="Open Sans" w:eastAsia="Calibri" w:hAnsi="Open Sans" w:cs="Open Sans"/>
          <w:b/>
          <w:bCs/>
          <w:i/>
          <w:iCs/>
          <w:sz w:val="18"/>
          <w:szCs w:val="18"/>
        </w:rPr>
        <w:t xml:space="preserve"> gwarancji w badanej ofercie</w:t>
      </w:r>
    </w:p>
    <w:p w14:paraId="435D921F" w14:textId="3D786DFE" w:rsidR="00F45AA1" w:rsidRPr="0000098F" w:rsidRDefault="00F45AA1" w:rsidP="00191220">
      <w:pPr>
        <w:spacing w:after="0" w:line="276" w:lineRule="auto"/>
        <w:rPr>
          <w:rFonts w:ascii="Open Sans" w:eastAsia="Calibri" w:hAnsi="Open Sans" w:cs="Open Sans"/>
          <w:b/>
          <w:bCs/>
          <w:i/>
          <w:iCs/>
          <w:sz w:val="18"/>
          <w:szCs w:val="18"/>
        </w:rPr>
      </w:pPr>
      <w:r w:rsidRPr="00302A47">
        <w:rPr>
          <w:rFonts w:ascii="Open Sans" w:eastAsia="Calibri" w:hAnsi="Open Sans" w:cs="Open Sans"/>
          <w:b/>
          <w:bCs/>
          <w:i/>
          <w:iCs/>
          <w:sz w:val="18"/>
          <w:szCs w:val="18"/>
        </w:rPr>
        <w:t xml:space="preserve">                            G</w:t>
      </w:r>
      <w:r w:rsidRPr="0000098F">
        <w:rPr>
          <w:rFonts w:ascii="Open Sans" w:eastAsia="Calibri" w:hAnsi="Open Sans" w:cs="Open Sans"/>
          <w:b/>
          <w:bCs/>
          <w:i/>
          <w:iCs/>
          <w:sz w:val="18"/>
          <w:szCs w:val="18"/>
        </w:rPr>
        <w:t xml:space="preserve">  = --</w:t>
      </w:r>
      <w:r w:rsidRPr="00302A47">
        <w:rPr>
          <w:rFonts w:ascii="Open Sans" w:eastAsia="Calibri" w:hAnsi="Open Sans" w:cs="Open Sans"/>
          <w:b/>
          <w:bCs/>
          <w:i/>
          <w:iCs/>
          <w:sz w:val="18"/>
          <w:szCs w:val="18"/>
        </w:rPr>
        <w:t>---------------</w:t>
      </w:r>
      <w:r w:rsidRPr="0000098F">
        <w:rPr>
          <w:rFonts w:ascii="Open Sans" w:eastAsia="Calibri" w:hAnsi="Open Sans" w:cs="Open Sans"/>
          <w:b/>
          <w:bCs/>
          <w:i/>
          <w:iCs/>
          <w:sz w:val="18"/>
          <w:szCs w:val="18"/>
        </w:rPr>
        <w:t>---</w:t>
      </w:r>
      <w:r w:rsidRPr="00302A47">
        <w:rPr>
          <w:rFonts w:ascii="Open Sans" w:eastAsia="Calibri" w:hAnsi="Open Sans" w:cs="Open Sans"/>
          <w:b/>
          <w:bCs/>
          <w:i/>
          <w:iCs/>
          <w:sz w:val="18"/>
          <w:szCs w:val="18"/>
        </w:rPr>
        <w:t>--------------------------</w:t>
      </w:r>
      <w:r w:rsidRPr="0000098F">
        <w:rPr>
          <w:rFonts w:ascii="Open Sans" w:eastAsia="Calibri" w:hAnsi="Open Sans" w:cs="Open Sans"/>
          <w:b/>
          <w:bCs/>
          <w:i/>
          <w:iCs/>
          <w:sz w:val="18"/>
          <w:szCs w:val="18"/>
        </w:rPr>
        <w:t>----------------</w:t>
      </w:r>
      <w:r w:rsidRPr="00302A47">
        <w:rPr>
          <w:rFonts w:ascii="Open Sans" w:eastAsia="Calibri" w:hAnsi="Open Sans" w:cs="Open Sans"/>
          <w:b/>
          <w:bCs/>
          <w:i/>
          <w:iCs/>
          <w:sz w:val="18"/>
          <w:szCs w:val="18"/>
        </w:rPr>
        <w:t>---------------------------------------</w:t>
      </w:r>
      <w:r w:rsidRPr="0000098F">
        <w:rPr>
          <w:rFonts w:ascii="Open Sans" w:eastAsia="Calibri" w:hAnsi="Open Sans" w:cs="Open Sans"/>
          <w:b/>
          <w:bCs/>
          <w:i/>
          <w:iCs/>
          <w:sz w:val="18"/>
          <w:szCs w:val="18"/>
        </w:rPr>
        <w:t xml:space="preserve">------ x </w:t>
      </w:r>
      <w:r w:rsidR="003C25D1" w:rsidRPr="003C25D1">
        <w:rPr>
          <w:rFonts w:ascii="Open Sans" w:eastAsia="Calibri" w:hAnsi="Open Sans" w:cs="Open Sans"/>
          <w:b/>
          <w:bCs/>
          <w:i/>
          <w:iCs/>
          <w:sz w:val="18"/>
          <w:szCs w:val="18"/>
        </w:rPr>
        <w:t>20</w:t>
      </w:r>
      <w:r w:rsidRPr="00302A47">
        <w:rPr>
          <w:rFonts w:ascii="Open Sans" w:eastAsia="Calibri" w:hAnsi="Open Sans" w:cs="Open Sans"/>
          <w:b/>
          <w:bCs/>
          <w:i/>
          <w:iCs/>
          <w:sz w:val="18"/>
          <w:szCs w:val="18"/>
        </w:rPr>
        <w:t>% x 100</w:t>
      </w:r>
    </w:p>
    <w:p w14:paraId="77BB8D85" w14:textId="6AEFED2D" w:rsidR="00F45AA1" w:rsidRDefault="00D05E58" w:rsidP="00191220">
      <w:pPr>
        <w:spacing w:after="0" w:line="276" w:lineRule="auto"/>
        <w:jc w:val="center"/>
        <w:rPr>
          <w:rFonts w:ascii="Open Sans" w:eastAsia="Calibri" w:hAnsi="Open Sans" w:cs="Open Sans"/>
          <w:b/>
          <w:bCs/>
          <w:i/>
          <w:iCs/>
          <w:sz w:val="18"/>
          <w:szCs w:val="18"/>
        </w:rPr>
      </w:pPr>
      <w:r w:rsidRPr="00302A47">
        <w:rPr>
          <w:rFonts w:ascii="Open Sans" w:eastAsia="Calibri" w:hAnsi="Open Sans" w:cs="Open Sans"/>
          <w:b/>
          <w:bCs/>
          <w:i/>
          <w:iCs/>
          <w:sz w:val="18"/>
          <w:szCs w:val="18"/>
        </w:rPr>
        <w:t xml:space="preserve">          n</w:t>
      </w:r>
      <w:r w:rsidR="009E70D6" w:rsidRPr="00302A47">
        <w:rPr>
          <w:rFonts w:ascii="Open Sans" w:eastAsia="Calibri" w:hAnsi="Open Sans" w:cs="Open Sans"/>
          <w:b/>
          <w:bCs/>
          <w:i/>
          <w:iCs/>
          <w:sz w:val="18"/>
          <w:szCs w:val="18"/>
        </w:rPr>
        <w:t>ajdłuższy</w:t>
      </w:r>
      <w:r w:rsidRPr="00302A47">
        <w:rPr>
          <w:rFonts w:ascii="Open Sans" w:eastAsia="Calibri" w:hAnsi="Open Sans" w:cs="Open Sans"/>
          <w:b/>
          <w:bCs/>
          <w:i/>
          <w:iCs/>
          <w:sz w:val="18"/>
          <w:szCs w:val="18"/>
        </w:rPr>
        <w:t xml:space="preserve"> </w:t>
      </w:r>
      <w:r w:rsidR="009E70D6" w:rsidRPr="00302A47">
        <w:rPr>
          <w:rFonts w:ascii="Open Sans" w:eastAsia="Calibri" w:hAnsi="Open Sans" w:cs="Open Sans"/>
          <w:b/>
          <w:bCs/>
          <w:i/>
          <w:iCs/>
          <w:sz w:val="18"/>
          <w:szCs w:val="18"/>
        </w:rPr>
        <w:t>okres</w:t>
      </w:r>
      <w:r w:rsidRPr="00302A47">
        <w:rPr>
          <w:rFonts w:ascii="Open Sans" w:eastAsia="Calibri" w:hAnsi="Open Sans" w:cs="Open Sans"/>
          <w:b/>
          <w:bCs/>
          <w:i/>
          <w:iCs/>
          <w:sz w:val="18"/>
          <w:szCs w:val="18"/>
        </w:rPr>
        <w:t xml:space="preserve"> gwarancji </w:t>
      </w:r>
      <w:r w:rsidR="009E70D6" w:rsidRPr="00302A47">
        <w:rPr>
          <w:rFonts w:ascii="Open Sans" w:eastAsia="Calibri" w:hAnsi="Open Sans" w:cs="Open Sans"/>
          <w:b/>
          <w:bCs/>
          <w:i/>
          <w:iCs/>
          <w:sz w:val="18"/>
          <w:szCs w:val="18"/>
        </w:rPr>
        <w:t xml:space="preserve"> wśród ofert złożonych dla danej części</w:t>
      </w:r>
    </w:p>
    <w:p w14:paraId="116AC3FF" w14:textId="77777777" w:rsidR="006B4F92" w:rsidRPr="0000098F" w:rsidRDefault="006B4F92" w:rsidP="00191220">
      <w:pPr>
        <w:spacing w:after="0" w:line="276" w:lineRule="auto"/>
        <w:jc w:val="center"/>
        <w:rPr>
          <w:rFonts w:ascii="Open Sans" w:eastAsia="Calibri" w:hAnsi="Open Sans" w:cs="Open Sans"/>
          <w:b/>
          <w:bCs/>
          <w:i/>
          <w:iCs/>
          <w:sz w:val="18"/>
          <w:szCs w:val="18"/>
        </w:rPr>
      </w:pPr>
    </w:p>
    <w:p w14:paraId="01D40CF8" w14:textId="69642678" w:rsidR="00A86CEE" w:rsidRPr="00E63A34" w:rsidRDefault="00A86CEE" w:rsidP="00191220">
      <w:pPr>
        <w:pStyle w:val="Akapitzlist"/>
        <w:spacing w:after="0" w:line="276" w:lineRule="auto"/>
        <w:ind w:left="1571"/>
        <w:jc w:val="both"/>
        <w:rPr>
          <w:rFonts w:ascii="Open Sans" w:hAnsi="Open Sans" w:cs="Open Sans"/>
          <w:sz w:val="18"/>
          <w:szCs w:val="18"/>
        </w:rPr>
      </w:pPr>
      <w:r w:rsidRPr="00A86CEE">
        <w:rPr>
          <w:rFonts w:ascii="Open Sans" w:hAnsi="Open Sans" w:cs="Open Sans"/>
          <w:sz w:val="18"/>
          <w:szCs w:val="18"/>
        </w:rPr>
        <w:t xml:space="preserve">W ramach tego kryterium zamawiający może przyznać maksymalnie </w:t>
      </w:r>
      <w:r w:rsidR="003C25D1">
        <w:rPr>
          <w:rFonts w:ascii="Open Sans" w:hAnsi="Open Sans" w:cs="Open Sans"/>
          <w:sz w:val="18"/>
          <w:szCs w:val="18"/>
        </w:rPr>
        <w:t>20</w:t>
      </w:r>
      <w:r w:rsidRPr="00A86CEE">
        <w:rPr>
          <w:rFonts w:ascii="Open Sans" w:hAnsi="Open Sans" w:cs="Open Sans"/>
          <w:sz w:val="18"/>
          <w:szCs w:val="18"/>
        </w:rPr>
        <w:t xml:space="preserve"> punktów za maksymalne przedłużenie okresu gwarancji </w:t>
      </w:r>
      <w:r w:rsidRPr="00E63A34">
        <w:rPr>
          <w:rFonts w:ascii="Open Sans" w:hAnsi="Open Sans" w:cs="Open Sans"/>
          <w:sz w:val="18"/>
          <w:szCs w:val="18"/>
        </w:rPr>
        <w:t xml:space="preserve">do </w:t>
      </w:r>
      <w:r w:rsidR="004C2815" w:rsidRPr="00E63A34">
        <w:rPr>
          <w:rFonts w:ascii="Open Sans" w:hAnsi="Open Sans" w:cs="Open Sans"/>
          <w:sz w:val="18"/>
          <w:szCs w:val="18"/>
        </w:rPr>
        <w:t>24</w:t>
      </w:r>
      <w:r w:rsidRPr="00E63A34">
        <w:rPr>
          <w:rFonts w:ascii="Open Sans" w:hAnsi="Open Sans" w:cs="Open Sans"/>
          <w:sz w:val="18"/>
          <w:szCs w:val="18"/>
        </w:rPr>
        <w:t xml:space="preserve"> m-</w:t>
      </w:r>
      <w:proofErr w:type="spellStart"/>
      <w:r w:rsidRPr="00E63A34">
        <w:rPr>
          <w:rFonts w:ascii="Open Sans" w:hAnsi="Open Sans" w:cs="Open Sans"/>
          <w:sz w:val="18"/>
          <w:szCs w:val="18"/>
        </w:rPr>
        <w:t>cy</w:t>
      </w:r>
      <w:proofErr w:type="spellEnd"/>
      <w:r w:rsidRPr="00E63A34">
        <w:rPr>
          <w:rFonts w:ascii="Open Sans" w:hAnsi="Open Sans" w:cs="Open Sans"/>
          <w:sz w:val="18"/>
          <w:szCs w:val="18"/>
        </w:rPr>
        <w:t>.</w:t>
      </w:r>
    </w:p>
    <w:p w14:paraId="3F0231C7" w14:textId="7FCD2F37" w:rsidR="00A86CEE" w:rsidRPr="00E63A34" w:rsidRDefault="00A86CEE" w:rsidP="00191220">
      <w:pPr>
        <w:pStyle w:val="Akapitzlist"/>
        <w:spacing w:after="0" w:line="276" w:lineRule="auto"/>
        <w:ind w:left="1571"/>
        <w:jc w:val="both"/>
        <w:rPr>
          <w:rFonts w:ascii="Open Sans" w:hAnsi="Open Sans" w:cs="Open Sans"/>
          <w:sz w:val="18"/>
          <w:szCs w:val="18"/>
        </w:rPr>
      </w:pPr>
      <w:r w:rsidRPr="00E63A34">
        <w:rPr>
          <w:rFonts w:ascii="Open Sans" w:hAnsi="Open Sans" w:cs="Open Sans"/>
          <w:sz w:val="18"/>
          <w:szCs w:val="18"/>
        </w:rPr>
        <w:t>Wymagany jest okres gwarancji minimalny wynoszący 6 m-</w:t>
      </w:r>
      <w:proofErr w:type="spellStart"/>
      <w:r w:rsidRPr="00E63A34">
        <w:rPr>
          <w:rFonts w:ascii="Open Sans" w:hAnsi="Open Sans" w:cs="Open Sans"/>
          <w:sz w:val="18"/>
          <w:szCs w:val="18"/>
        </w:rPr>
        <w:t>cy</w:t>
      </w:r>
      <w:proofErr w:type="spellEnd"/>
      <w:r w:rsidRPr="00E63A34">
        <w:rPr>
          <w:rFonts w:ascii="Open Sans" w:hAnsi="Open Sans" w:cs="Open Sans"/>
          <w:sz w:val="18"/>
          <w:szCs w:val="18"/>
        </w:rPr>
        <w:t xml:space="preserve">. Okres gwarancji krótszy od minimalnego będzie podstawą do odrzucenia oferty. </w:t>
      </w:r>
    </w:p>
    <w:p w14:paraId="523C752A" w14:textId="68372E4B" w:rsidR="00A86CEE" w:rsidRPr="00A86CEE" w:rsidRDefault="00A86CEE" w:rsidP="00191220">
      <w:pPr>
        <w:pStyle w:val="Akapitzlist"/>
        <w:spacing w:after="0" w:line="276" w:lineRule="auto"/>
        <w:ind w:left="1571"/>
        <w:jc w:val="both"/>
        <w:rPr>
          <w:rFonts w:ascii="Open Sans" w:hAnsi="Open Sans" w:cs="Open Sans"/>
          <w:sz w:val="18"/>
          <w:szCs w:val="18"/>
        </w:rPr>
      </w:pPr>
      <w:r w:rsidRPr="00E63A34">
        <w:rPr>
          <w:rFonts w:ascii="Open Sans" w:hAnsi="Open Sans" w:cs="Open Sans"/>
          <w:sz w:val="18"/>
          <w:szCs w:val="18"/>
        </w:rPr>
        <w:lastRenderedPageBreak/>
        <w:t xml:space="preserve">Okres gwarancji przekraczający </w:t>
      </w:r>
      <w:r w:rsidR="00995774" w:rsidRPr="00E63A34">
        <w:rPr>
          <w:rFonts w:ascii="Open Sans" w:hAnsi="Open Sans" w:cs="Open Sans"/>
          <w:sz w:val="18"/>
          <w:szCs w:val="18"/>
        </w:rPr>
        <w:t>2</w:t>
      </w:r>
      <w:r w:rsidRPr="00E63A34">
        <w:rPr>
          <w:rFonts w:ascii="Open Sans" w:hAnsi="Open Sans" w:cs="Open Sans"/>
          <w:sz w:val="18"/>
          <w:szCs w:val="18"/>
        </w:rPr>
        <w:t>4 miesiące – dla potrzeb obliczenia</w:t>
      </w:r>
      <w:r w:rsidRPr="00A86CEE">
        <w:rPr>
          <w:rFonts w:ascii="Open Sans" w:hAnsi="Open Sans" w:cs="Open Sans"/>
          <w:sz w:val="18"/>
          <w:szCs w:val="18"/>
        </w:rPr>
        <w:t xml:space="preserve"> punktów zostanie potraktowany jako maksymalny, wynoszący </w:t>
      </w:r>
      <w:r w:rsidR="00A742EC" w:rsidRPr="00302A47">
        <w:rPr>
          <w:rFonts w:ascii="Open Sans" w:hAnsi="Open Sans" w:cs="Open Sans"/>
          <w:sz w:val="18"/>
          <w:szCs w:val="18"/>
        </w:rPr>
        <w:t>2</w:t>
      </w:r>
      <w:r w:rsidRPr="00A86CEE">
        <w:rPr>
          <w:rFonts w:ascii="Open Sans" w:hAnsi="Open Sans" w:cs="Open Sans"/>
          <w:sz w:val="18"/>
          <w:szCs w:val="18"/>
        </w:rPr>
        <w:t xml:space="preserve">4 m-ce i otrzyma maksymalny wymiar </w:t>
      </w:r>
      <w:r w:rsidR="003C25D1">
        <w:rPr>
          <w:rFonts w:ascii="Open Sans" w:hAnsi="Open Sans" w:cs="Open Sans"/>
          <w:sz w:val="18"/>
          <w:szCs w:val="18"/>
        </w:rPr>
        <w:t>20</w:t>
      </w:r>
      <w:r w:rsidRPr="00A86CEE">
        <w:rPr>
          <w:rFonts w:ascii="Open Sans" w:hAnsi="Open Sans" w:cs="Open Sans"/>
          <w:sz w:val="18"/>
          <w:szCs w:val="18"/>
        </w:rPr>
        <w:t xml:space="preserve">pkt.  </w:t>
      </w:r>
    </w:p>
    <w:p w14:paraId="74679CE1" w14:textId="77777777" w:rsidR="00A86CEE" w:rsidRPr="00A86CEE" w:rsidRDefault="00A86CEE" w:rsidP="00191220">
      <w:pPr>
        <w:pStyle w:val="Akapitzlist"/>
        <w:spacing w:after="0" w:line="276" w:lineRule="auto"/>
        <w:ind w:left="1571"/>
        <w:jc w:val="both"/>
        <w:rPr>
          <w:rFonts w:ascii="Open Sans" w:hAnsi="Open Sans" w:cs="Open Sans"/>
          <w:sz w:val="18"/>
          <w:szCs w:val="18"/>
        </w:rPr>
      </w:pPr>
      <w:r w:rsidRPr="00A86CEE">
        <w:rPr>
          <w:rFonts w:ascii="Open Sans" w:hAnsi="Open Sans" w:cs="Open Sans"/>
          <w:sz w:val="18"/>
          <w:szCs w:val="18"/>
        </w:rPr>
        <w:t xml:space="preserve">Wykonawca zobowiązany jest podać okres gwarancji w pełnych miesiącach. </w:t>
      </w:r>
    </w:p>
    <w:p w14:paraId="314864D5" w14:textId="47EDCFCC" w:rsidR="00E77D1E" w:rsidRDefault="00B00541" w:rsidP="00191220">
      <w:pPr>
        <w:pStyle w:val="Akapitzlist"/>
        <w:spacing w:after="0" w:line="276" w:lineRule="auto"/>
        <w:ind w:left="1571"/>
        <w:contextualSpacing w:val="0"/>
        <w:jc w:val="both"/>
        <w:rPr>
          <w:rFonts w:ascii="Open Sans" w:hAnsi="Open Sans" w:cs="Open Sans"/>
          <w:sz w:val="18"/>
          <w:szCs w:val="18"/>
        </w:rPr>
      </w:pPr>
      <w:r w:rsidRPr="00302A47">
        <w:rPr>
          <w:rFonts w:ascii="Open Sans" w:hAnsi="Open Sans" w:cs="Open Sans"/>
          <w:sz w:val="18"/>
          <w:szCs w:val="18"/>
        </w:rPr>
        <w:t xml:space="preserve">W przypadku niezadeklarowania przez wykonawcę </w:t>
      </w:r>
      <w:r w:rsidR="001D011D" w:rsidRPr="00302A47">
        <w:rPr>
          <w:rFonts w:ascii="Open Sans" w:hAnsi="Open Sans" w:cs="Open Sans"/>
          <w:sz w:val="18"/>
          <w:szCs w:val="18"/>
        </w:rPr>
        <w:t>w Formularzu ofertowym długości gwarancji</w:t>
      </w:r>
      <w:r w:rsidR="00C366B8" w:rsidRPr="00302A47">
        <w:rPr>
          <w:rFonts w:ascii="Open Sans" w:hAnsi="Open Sans" w:cs="Open Sans"/>
          <w:sz w:val="18"/>
          <w:szCs w:val="18"/>
        </w:rPr>
        <w:t xml:space="preserve"> zamawiający uzna, </w:t>
      </w:r>
      <w:r w:rsidR="008817C0" w:rsidRPr="00302A47">
        <w:rPr>
          <w:rFonts w:ascii="Open Sans" w:hAnsi="Open Sans" w:cs="Open Sans"/>
          <w:sz w:val="18"/>
          <w:szCs w:val="18"/>
        </w:rPr>
        <w:t>ż</w:t>
      </w:r>
      <w:r w:rsidR="00C366B8" w:rsidRPr="00302A47">
        <w:rPr>
          <w:rFonts w:ascii="Open Sans" w:hAnsi="Open Sans" w:cs="Open Sans"/>
          <w:sz w:val="18"/>
          <w:szCs w:val="18"/>
        </w:rPr>
        <w:t xml:space="preserve">e wykonawca zaoferował </w:t>
      </w:r>
      <w:r w:rsidR="00A742EC" w:rsidRPr="00302A47">
        <w:rPr>
          <w:rFonts w:ascii="Open Sans" w:hAnsi="Open Sans" w:cs="Open Sans"/>
          <w:sz w:val="18"/>
          <w:szCs w:val="18"/>
        </w:rPr>
        <w:t>6</w:t>
      </w:r>
      <w:r w:rsidR="00C366B8" w:rsidRPr="00302A47">
        <w:rPr>
          <w:rFonts w:ascii="Open Sans" w:hAnsi="Open Sans" w:cs="Open Sans"/>
          <w:sz w:val="18"/>
          <w:szCs w:val="18"/>
        </w:rPr>
        <w:t xml:space="preserve"> m-</w:t>
      </w:r>
      <w:proofErr w:type="spellStart"/>
      <w:r w:rsidR="00C366B8" w:rsidRPr="00302A47">
        <w:rPr>
          <w:rFonts w:ascii="Open Sans" w:hAnsi="Open Sans" w:cs="Open Sans"/>
          <w:sz w:val="18"/>
          <w:szCs w:val="18"/>
        </w:rPr>
        <w:t>cy</w:t>
      </w:r>
      <w:proofErr w:type="spellEnd"/>
      <w:r w:rsidR="00C366B8" w:rsidRPr="00302A47">
        <w:rPr>
          <w:rFonts w:ascii="Open Sans" w:hAnsi="Open Sans" w:cs="Open Sans"/>
          <w:sz w:val="18"/>
          <w:szCs w:val="18"/>
        </w:rPr>
        <w:t>. Oferta nie będzie podlegała odrzuceniu.</w:t>
      </w:r>
    </w:p>
    <w:p w14:paraId="0949ADDD" w14:textId="77777777" w:rsidR="006B4F92" w:rsidRPr="00302A47" w:rsidRDefault="006B4F92" w:rsidP="00191220">
      <w:pPr>
        <w:pStyle w:val="Akapitzlist"/>
        <w:spacing w:after="0" w:line="276" w:lineRule="auto"/>
        <w:ind w:left="1571"/>
        <w:contextualSpacing w:val="0"/>
        <w:jc w:val="both"/>
        <w:rPr>
          <w:rFonts w:ascii="Open Sans" w:hAnsi="Open Sans" w:cs="Open Sans"/>
          <w:sz w:val="18"/>
          <w:szCs w:val="18"/>
        </w:rPr>
      </w:pPr>
    </w:p>
    <w:p w14:paraId="6AA39DCD" w14:textId="77777777" w:rsidR="00166489" w:rsidRPr="00302A47" w:rsidRDefault="00EE3FE0" w:rsidP="00191220">
      <w:pPr>
        <w:pStyle w:val="Akapitzlist"/>
        <w:numPr>
          <w:ilvl w:val="0"/>
          <w:numId w:val="50"/>
        </w:numPr>
        <w:spacing w:after="0" w:line="276" w:lineRule="auto"/>
        <w:contextualSpacing w:val="0"/>
        <w:jc w:val="both"/>
        <w:rPr>
          <w:rFonts w:ascii="Open Sans" w:hAnsi="Open Sans" w:cs="Open Sans"/>
          <w:sz w:val="18"/>
          <w:szCs w:val="18"/>
        </w:rPr>
      </w:pPr>
      <w:r w:rsidRPr="00302A47">
        <w:rPr>
          <w:rFonts w:ascii="Open Sans" w:hAnsi="Open Sans" w:cs="Open Sans"/>
          <w:b/>
          <w:bCs/>
          <w:sz w:val="18"/>
          <w:szCs w:val="18"/>
        </w:rPr>
        <w:t>Kryterium „Odległość zakładu naprawczego”</w:t>
      </w:r>
      <w:r w:rsidR="002B0315" w:rsidRPr="00302A47">
        <w:rPr>
          <w:rFonts w:ascii="Open Sans" w:hAnsi="Open Sans" w:cs="Open Sans"/>
          <w:sz w:val="18"/>
          <w:szCs w:val="18"/>
        </w:rPr>
        <w:t xml:space="preserve"> – rozumiana jako odległość zakładu naprawczego do siedziby zamawiającego – Gdańsk ul. Jabłoniowa 55</w:t>
      </w:r>
      <w:r w:rsidR="00FB4073" w:rsidRPr="00302A47">
        <w:rPr>
          <w:rFonts w:ascii="Open Sans" w:hAnsi="Open Sans" w:cs="Open Sans"/>
          <w:sz w:val="18"/>
          <w:szCs w:val="18"/>
        </w:rPr>
        <w:t xml:space="preserve">. </w:t>
      </w:r>
    </w:p>
    <w:p w14:paraId="1FFFB84A" w14:textId="20FB8D70" w:rsidR="00166489" w:rsidRPr="00302A47" w:rsidRDefault="0004475F" w:rsidP="00191220">
      <w:pPr>
        <w:pStyle w:val="Akapitzlist"/>
        <w:spacing w:after="0" w:line="276" w:lineRule="auto"/>
        <w:ind w:left="1571"/>
        <w:contextualSpacing w:val="0"/>
        <w:jc w:val="both"/>
        <w:rPr>
          <w:rFonts w:ascii="Open Sans" w:hAnsi="Open Sans" w:cs="Open Sans"/>
          <w:sz w:val="18"/>
          <w:szCs w:val="18"/>
        </w:rPr>
      </w:pPr>
      <w:r w:rsidRPr="00302A47">
        <w:rPr>
          <w:rFonts w:ascii="Open Sans" w:hAnsi="Open Sans" w:cs="Open Sans"/>
          <w:sz w:val="18"/>
          <w:szCs w:val="18"/>
        </w:rPr>
        <w:t>Punkty zostaną przyznane wg poniższego wzoru:</w:t>
      </w:r>
    </w:p>
    <w:p w14:paraId="39DA91A1" w14:textId="77777777" w:rsidR="000F42BB" w:rsidRPr="00302A47" w:rsidRDefault="000F42BB" w:rsidP="00191220">
      <w:pPr>
        <w:pStyle w:val="Akapitzlist"/>
        <w:spacing w:after="0" w:line="276" w:lineRule="auto"/>
        <w:ind w:left="1571"/>
        <w:contextualSpacing w:val="0"/>
        <w:jc w:val="both"/>
        <w:rPr>
          <w:rFonts w:ascii="Open Sans" w:hAnsi="Open Sans" w:cs="Open Sans"/>
          <w:sz w:val="18"/>
          <w:szCs w:val="18"/>
        </w:rPr>
      </w:pPr>
    </w:p>
    <w:p w14:paraId="1111AE86" w14:textId="1A77D7AE" w:rsidR="000F42BB" w:rsidRPr="0000098F" w:rsidRDefault="000F42BB" w:rsidP="00191220">
      <w:pPr>
        <w:spacing w:after="0" w:line="276" w:lineRule="auto"/>
        <w:jc w:val="center"/>
        <w:rPr>
          <w:rFonts w:ascii="Open Sans" w:eastAsia="Calibri" w:hAnsi="Open Sans" w:cs="Open Sans"/>
          <w:b/>
          <w:bCs/>
          <w:i/>
          <w:iCs/>
          <w:sz w:val="18"/>
          <w:szCs w:val="18"/>
        </w:rPr>
      </w:pPr>
      <w:r w:rsidRPr="00302A47">
        <w:rPr>
          <w:rFonts w:ascii="Open Sans" w:eastAsia="Calibri" w:hAnsi="Open Sans" w:cs="Open Sans"/>
          <w:b/>
          <w:bCs/>
          <w:i/>
          <w:iCs/>
          <w:sz w:val="18"/>
          <w:szCs w:val="18"/>
        </w:rPr>
        <w:t xml:space="preserve">                      </w:t>
      </w:r>
      <w:r w:rsidR="00831C57" w:rsidRPr="00302A47">
        <w:rPr>
          <w:rFonts w:ascii="Open Sans" w:eastAsia="Calibri" w:hAnsi="Open Sans" w:cs="Open Sans"/>
          <w:b/>
          <w:bCs/>
          <w:i/>
          <w:iCs/>
          <w:sz w:val="18"/>
          <w:szCs w:val="18"/>
        </w:rPr>
        <w:t>n</w:t>
      </w:r>
      <w:r w:rsidR="003B72C5" w:rsidRPr="00302A47">
        <w:rPr>
          <w:rFonts w:ascii="Open Sans" w:eastAsia="Calibri" w:hAnsi="Open Sans" w:cs="Open Sans"/>
          <w:b/>
          <w:bCs/>
          <w:i/>
          <w:iCs/>
          <w:sz w:val="18"/>
          <w:szCs w:val="18"/>
        </w:rPr>
        <w:t>aj</w:t>
      </w:r>
      <w:r w:rsidR="00BB03D3" w:rsidRPr="00302A47">
        <w:rPr>
          <w:rFonts w:ascii="Open Sans" w:eastAsia="Calibri" w:hAnsi="Open Sans" w:cs="Open Sans"/>
          <w:b/>
          <w:bCs/>
          <w:i/>
          <w:iCs/>
          <w:sz w:val="18"/>
          <w:szCs w:val="18"/>
        </w:rPr>
        <w:t xml:space="preserve">krótsza odległość zakładu </w:t>
      </w:r>
      <w:r w:rsidRPr="00302A47">
        <w:rPr>
          <w:rFonts w:ascii="Open Sans" w:eastAsia="Calibri" w:hAnsi="Open Sans" w:cs="Open Sans"/>
          <w:b/>
          <w:bCs/>
          <w:i/>
          <w:iCs/>
          <w:sz w:val="18"/>
          <w:szCs w:val="18"/>
        </w:rPr>
        <w:t xml:space="preserve"> wśród ofert złożonych dla danej części</w:t>
      </w:r>
    </w:p>
    <w:p w14:paraId="6E6106C5" w14:textId="341A0E1E" w:rsidR="000F42BB" w:rsidRPr="0000098F" w:rsidRDefault="000F42BB" w:rsidP="00191220">
      <w:pPr>
        <w:spacing w:after="0" w:line="276" w:lineRule="auto"/>
        <w:rPr>
          <w:rFonts w:ascii="Open Sans" w:eastAsia="Calibri" w:hAnsi="Open Sans" w:cs="Open Sans"/>
          <w:b/>
          <w:bCs/>
          <w:i/>
          <w:iCs/>
          <w:sz w:val="18"/>
          <w:szCs w:val="18"/>
        </w:rPr>
      </w:pPr>
      <w:r w:rsidRPr="00302A47">
        <w:rPr>
          <w:rFonts w:ascii="Open Sans" w:eastAsia="Calibri" w:hAnsi="Open Sans" w:cs="Open Sans"/>
          <w:b/>
          <w:bCs/>
          <w:i/>
          <w:iCs/>
          <w:sz w:val="18"/>
          <w:szCs w:val="18"/>
        </w:rPr>
        <w:t xml:space="preserve">                            O</w:t>
      </w:r>
      <w:r w:rsidRPr="0000098F">
        <w:rPr>
          <w:rFonts w:ascii="Open Sans" w:eastAsia="Calibri" w:hAnsi="Open Sans" w:cs="Open Sans"/>
          <w:b/>
          <w:bCs/>
          <w:i/>
          <w:iCs/>
          <w:sz w:val="18"/>
          <w:szCs w:val="18"/>
        </w:rPr>
        <w:t xml:space="preserve">  = --</w:t>
      </w:r>
      <w:r w:rsidRPr="00302A47">
        <w:rPr>
          <w:rFonts w:ascii="Open Sans" w:eastAsia="Calibri" w:hAnsi="Open Sans" w:cs="Open Sans"/>
          <w:b/>
          <w:bCs/>
          <w:i/>
          <w:iCs/>
          <w:sz w:val="18"/>
          <w:szCs w:val="18"/>
        </w:rPr>
        <w:t>---------------</w:t>
      </w:r>
      <w:r w:rsidRPr="0000098F">
        <w:rPr>
          <w:rFonts w:ascii="Open Sans" w:eastAsia="Calibri" w:hAnsi="Open Sans" w:cs="Open Sans"/>
          <w:b/>
          <w:bCs/>
          <w:i/>
          <w:iCs/>
          <w:sz w:val="18"/>
          <w:szCs w:val="18"/>
        </w:rPr>
        <w:t>---</w:t>
      </w:r>
      <w:r w:rsidRPr="00302A47">
        <w:rPr>
          <w:rFonts w:ascii="Open Sans" w:eastAsia="Calibri" w:hAnsi="Open Sans" w:cs="Open Sans"/>
          <w:b/>
          <w:bCs/>
          <w:i/>
          <w:iCs/>
          <w:sz w:val="18"/>
          <w:szCs w:val="18"/>
        </w:rPr>
        <w:t>--------------------------</w:t>
      </w:r>
      <w:r w:rsidRPr="0000098F">
        <w:rPr>
          <w:rFonts w:ascii="Open Sans" w:eastAsia="Calibri" w:hAnsi="Open Sans" w:cs="Open Sans"/>
          <w:b/>
          <w:bCs/>
          <w:i/>
          <w:iCs/>
          <w:sz w:val="18"/>
          <w:szCs w:val="18"/>
        </w:rPr>
        <w:t>----------------</w:t>
      </w:r>
      <w:r w:rsidRPr="00302A47">
        <w:rPr>
          <w:rFonts w:ascii="Open Sans" w:eastAsia="Calibri" w:hAnsi="Open Sans" w:cs="Open Sans"/>
          <w:b/>
          <w:bCs/>
          <w:i/>
          <w:iCs/>
          <w:sz w:val="18"/>
          <w:szCs w:val="18"/>
        </w:rPr>
        <w:t>---------------------------------------</w:t>
      </w:r>
      <w:r w:rsidRPr="0000098F">
        <w:rPr>
          <w:rFonts w:ascii="Open Sans" w:eastAsia="Calibri" w:hAnsi="Open Sans" w:cs="Open Sans"/>
          <w:b/>
          <w:bCs/>
          <w:i/>
          <w:iCs/>
          <w:sz w:val="18"/>
          <w:szCs w:val="18"/>
        </w:rPr>
        <w:t xml:space="preserve">------ x </w:t>
      </w:r>
      <w:r w:rsidR="007B5853">
        <w:rPr>
          <w:rFonts w:ascii="Open Sans" w:eastAsia="Calibri" w:hAnsi="Open Sans" w:cs="Open Sans"/>
          <w:b/>
          <w:bCs/>
          <w:i/>
          <w:iCs/>
          <w:sz w:val="18"/>
          <w:szCs w:val="18"/>
        </w:rPr>
        <w:t>3</w:t>
      </w:r>
      <w:r w:rsidRPr="00302A47">
        <w:rPr>
          <w:rFonts w:ascii="Open Sans" w:eastAsia="Calibri" w:hAnsi="Open Sans" w:cs="Open Sans"/>
          <w:b/>
          <w:bCs/>
          <w:i/>
          <w:iCs/>
          <w:sz w:val="18"/>
          <w:szCs w:val="18"/>
        </w:rPr>
        <w:t>% x 100</w:t>
      </w:r>
    </w:p>
    <w:p w14:paraId="1B4DA755" w14:textId="4C91561C" w:rsidR="000F42BB" w:rsidRPr="0000098F" w:rsidRDefault="00831C57" w:rsidP="00191220">
      <w:pPr>
        <w:spacing w:after="0" w:line="276" w:lineRule="auto"/>
        <w:jc w:val="center"/>
        <w:rPr>
          <w:rFonts w:ascii="Open Sans" w:eastAsia="Calibri" w:hAnsi="Open Sans" w:cs="Open Sans"/>
          <w:b/>
          <w:bCs/>
          <w:i/>
          <w:iCs/>
          <w:sz w:val="18"/>
          <w:szCs w:val="18"/>
        </w:rPr>
      </w:pPr>
      <w:r w:rsidRPr="00302A47">
        <w:rPr>
          <w:rFonts w:ascii="Open Sans" w:eastAsia="Calibri" w:hAnsi="Open Sans" w:cs="Open Sans"/>
          <w:b/>
          <w:bCs/>
          <w:i/>
          <w:iCs/>
          <w:sz w:val="18"/>
          <w:szCs w:val="18"/>
        </w:rPr>
        <w:t>odległość zakładu</w:t>
      </w:r>
      <w:r w:rsidR="000F42BB" w:rsidRPr="00302A47">
        <w:rPr>
          <w:rFonts w:ascii="Open Sans" w:eastAsia="Calibri" w:hAnsi="Open Sans" w:cs="Open Sans"/>
          <w:b/>
          <w:bCs/>
          <w:i/>
          <w:iCs/>
          <w:sz w:val="18"/>
          <w:szCs w:val="18"/>
        </w:rPr>
        <w:t xml:space="preserve"> </w:t>
      </w:r>
      <w:r w:rsidR="000F42BB" w:rsidRPr="0000098F">
        <w:rPr>
          <w:rFonts w:ascii="Open Sans" w:eastAsia="Calibri" w:hAnsi="Open Sans" w:cs="Open Sans"/>
          <w:b/>
          <w:bCs/>
          <w:i/>
          <w:iCs/>
          <w:sz w:val="18"/>
          <w:szCs w:val="18"/>
        </w:rPr>
        <w:t>oferty badanej</w:t>
      </w:r>
    </w:p>
    <w:p w14:paraId="2F18010D" w14:textId="77777777" w:rsidR="00166489" w:rsidRPr="00302A47" w:rsidRDefault="00166489" w:rsidP="00191220">
      <w:pPr>
        <w:pStyle w:val="Akapitzlist"/>
        <w:spacing w:after="0" w:line="276" w:lineRule="auto"/>
        <w:ind w:left="1571"/>
        <w:contextualSpacing w:val="0"/>
        <w:jc w:val="both"/>
        <w:rPr>
          <w:rFonts w:ascii="Open Sans" w:hAnsi="Open Sans" w:cs="Open Sans"/>
          <w:sz w:val="18"/>
          <w:szCs w:val="18"/>
        </w:rPr>
      </w:pPr>
    </w:p>
    <w:p w14:paraId="23A3B213" w14:textId="43432ABE" w:rsidR="002E66F8" w:rsidRPr="00302A47" w:rsidRDefault="00FB4073" w:rsidP="00191220">
      <w:pPr>
        <w:pStyle w:val="Akapitzlist"/>
        <w:spacing w:after="0" w:line="276" w:lineRule="auto"/>
        <w:ind w:left="1571"/>
        <w:contextualSpacing w:val="0"/>
        <w:jc w:val="both"/>
        <w:rPr>
          <w:rFonts w:ascii="Open Sans" w:hAnsi="Open Sans" w:cs="Open Sans"/>
          <w:sz w:val="18"/>
          <w:szCs w:val="18"/>
        </w:rPr>
      </w:pPr>
      <w:r w:rsidRPr="00302A47">
        <w:rPr>
          <w:rFonts w:ascii="Open Sans" w:hAnsi="Open Sans" w:cs="Open Sans"/>
          <w:sz w:val="18"/>
          <w:szCs w:val="18"/>
        </w:rPr>
        <w:t xml:space="preserve">Odległość będzie sprawdzana za pomocą strony internetowej </w:t>
      </w:r>
      <w:hyperlink r:id="rId18" w:history="1">
        <w:r w:rsidRPr="00302A47">
          <w:rPr>
            <w:rStyle w:val="Hipercze"/>
            <w:rFonts w:ascii="Open Sans" w:hAnsi="Open Sans" w:cs="Open Sans"/>
            <w:sz w:val="18"/>
            <w:szCs w:val="18"/>
          </w:rPr>
          <w:t>https://www.google.pl/maps</w:t>
        </w:r>
      </w:hyperlink>
      <w:r w:rsidRPr="00302A47">
        <w:rPr>
          <w:rFonts w:ascii="Open Sans" w:hAnsi="Open Sans" w:cs="Open Sans"/>
          <w:sz w:val="18"/>
          <w:szCs w:val="18"/>
        </w:rPr>
        <w:t xml:space="preserve"> w zakładce wyznaczania trasy</w:t>
      </w:r>
      <w:r w:rsidR="006A1068" w:rsidRPr="00302A47">
        <w:rPr>
          <w:rFonts w:ascii="Open Sans" w:hAnsi="Open Sans" w:cs="Open Sans"/>
          <w:sz w:val="18"/>
          <w:szCs w:val="18"/>
        </w:rPr>
        <w:t xml:space="preserve"> – jazda samochodem</w:t>
      </w:r>
      <w:r w:rsidRPr="00302A47">
        <w:rPr>
          <w:rFonts w:ascii="Open Sans" w:hAnsi="Open Sans" w:cs="Open Sans"/>
          <w:sz w:val="18"/>
          <w:szCs w:val="18"/>
        </w:rPr>
        <w:t>.</w:t>
      </w:r>
      <w:r w:rsidR="00A0092A" w:rsidRPr="00302A47">
        <w:rPr>
          <w:rFonts w:ascii="Open Sans" w:hAnsi="Open Sans" w:cs="Open Sans"/>
          <w:sz w:val="18"/>
          <w:szCs w:val="18"/>
        </w:rPr>
        <w:t xml:space="preserve"> W przypadku</w:t>
      </w:r>
      <w:r w:rsidR="006A1068" w:rsidRPr="00302A47">
        <w:rPr>
          <w:rFonts w:ascii="Open Sans" w:hAnsi="Open Sans" w:cs="Open Sans"/>
          <w:sz w:val="18"/>
          <w:szCs w:val="18"/>
        </w:rPr>
        <w:t xml:space="preserve"> rozbieżności</w:t>
      </w:r>
      <w:r w:rsidR="003E5D2A" w:rsidRPr="00302A47">
        <w:rPr>
          <w:rFonts w:ascii="Open Sans" w:hAnsi="Open Sans" w:cs="Open Sans"/>
          <w:sz w:val="18"/>
          <w:szCs w:val="18"/>
        </w:rPr>
        <w:t xml:space="preserve"> pomiędzy odległością podaną w Formularzu ofertowym a odległością podaną przez </w:t>
      </w:r>
      <w:hyperlink r:id="rId19" w:history="1">
        <w:r w:rsidR="00FC74EE" w:rsidRPr="00302A47">
          <w:rPr>
            <w:rStyle w:val="Hipercze"/>
            <w:rFonts w:ascii="Open Sans" w:hAnsi="Open Sans" w:cs="Open Sans"/>
            <w:sz w:val="18"/>
            <w:szCs w:val="18"/>
          </w:rPr>
          <w:t>https://www.google.pl/maps</w:t>
        </w:r>
      </w:hyperlink>
      <w:r w:rsidR="00FC74EE" w:rsidRPr="00302A47">
        <w:rPr>
          <w:rFonts w:ascii="Open Sans" w:hAnsi="Open Sans" w:cs="Open Sans"/>
          <w:sz w:val="18"/>
          <w:szCs w:val="18"/>
        </w:rPr>
        <w:t xml:space="preserve">, zamawiający do wyliczenia </w:t>
      </w:r>
      <w:r w:rsidR="00444974" w:rsidRPr="00302A47">
        <w:rPr>
          <w:rFonts w:ascii="Open Sans" w:hAnsi="Open Sans" w:cs="Open Sans"/>
          <w:sz w:val="18"/>
          <w:szCs w:val="18"/>
        </w:rPr>
        <w:t xml:space="preserve">punktów za kryterium przyjmie </w:t>
      </w:r>
      <w:r w:rsidR="00166489" w:rsidRPr="00302A47">
        <w:rPr>
          <w:rFonts w:ascii="Open Sans" w:hAnsi="Open Sans" w:cs="Open Sans"/>
          <w:sz w:val="18"/>
          <w:szCs w:val="18"/>
        </w:rPr>
        <w:t xml:space="preserve">odległość wskazaną przez </w:t>
      </w:r>
      <w:hyperlink r:id="rId20" w:history="1">
        <w:r w:rsidR="0004475F" w:rsidRPr="00302A47">
          <w:rPr>
            <w:rStyle w:val="Hipercze"/>
            <w:rFonts w:ascii="Open Sans" w:hAnsi="Open Sans" w:cs="Open Sans"/>
            <w:sz w:val="18"/>
            <w:szCs w:val="18"/>
          </w:rPr>
          <w:t>https://www.google.pl/maps</w:t>
        </w:r>
      </w:hyperlink>
      <w:r w:rsidR="0004475F" w:rsidRPr="00302A47">
        <w:rPr>
          <w:rFonts w:ascii="Open Sans" w:hAnsi="Open Sans" w:cs="Open Sans"/>
          <w:sz w:val="18"/>
          <w:szCs w:val="18"/>
        </w:rPr>
        <w:t>.</w:t>
      </w:r>
    </w:p>
    <w:p w14:paraId="5A8956B2" w14:textId="266E036E" w:rsidR="0012391E" w:rsidRPr="00302A47" w:rsidRDefault="00CF7B6E" w:rsidP="00191220">
      <w:pPr>
        <w:pStyle w:val="Akapitzlist"/>
        <w:spacing w:after="0" w:line="276" w:lineRule="auto"/>
        <w:ind w:left="1571"/>
        <w:contextualSpacing w:val="0"/>
        <w:jc w:val="both"/>
        <w:rPr>
          <w:rFonts w:ascii="Open Sans" w:hAnsi="Open Sans" w:cs="Open Sans"/>
          <w:sz w:val="18"/>
          <w:szCs w:val="18"/>
        </w:rPr>
      </w:pPr>
      <w:r w:rsidRPr="00302A47">
        <w:rPr>
          <w:rFonts w:ascii="Open Sans" w:hAnsi="Open Sans" w:cs="Open Sans"/>
          <w:sz w:val="18"/>
          <w:szCs w:val="18"/>
        </w:rPr>
        <w:t>W przypadku braku podania odległości w Formularzu ofertowym zamawiający sprawdzi odległość zakładu naprawczego</w:t>
      </w:r>
      <w:r w:rsidR="00F93B20" w:rsidRPr="00302A47">
        <w:rPr>
          <w:rFonts w:ascii="Open Sans" w:hAnsi="Open Sans" w:cs="Open Sans"/>
          <w:sz w:val="18"/>
          <w:szCs w:val="18"/>
        </w:rPr>
        <w:t xml:space="preserve"> zgodnie z w/w zapisami i wyliczy punkty w kryterium pod warunkiem, że w treści złożonej oferty wykonawca poda dokładny </w:t>
      </w:r>
      <w:r w:rsidR="0012391E" w:rsidRPr="00302A47">
        <w:rPr>
          <w:rFonts w:ascii="Open Sans" w:hAnsi="Open Sans" w:cs="Open Sans"/>
          <w:sz w:val="18"/>
          <w:szCs w:val="18"/>
        </w:rPr>
        <w:t>adres zakładu. W przeciwnym razie oferta zostanie odrzucona za niezgodność z SWZ.</w:t>
      </w:r>
    </w:p>
    <w:p w14:paraId="658647B5" w14:textId="60E735A3" w:rsidR="0012391E" w:rsidRPr="00302A47" w:rsidRDefault="0012391E" w:rsidP="00191220">
      <w:pPr>
        <w:pStyle w:val="Akapitzlist"/>
        <w:spacing w:after="0" w:line="276" w:lineRule="auto"/>
        <w:ind w:left="1571"/>
        <w:contextualSpacing w:val="0"/>
        <w:jc w:val="both"/>
        <w:rPr>
          <w:rFonts w:ascii="Open Sans" w:hAnsi="Open Sans" w:cs="Open Sans"/>
          <w:sz w:val="18"/>
          <w:szCs w:val="18"/>
        </w:rPr>
      </w:pPr>
      <w:r w:rsidRPr="00302A47">
        <w:rPr>
          <w:rFonts w:ascii="Open Sans" w:hAnsi="Open Sans" w:cs="Open Sans"/>
          <w:sz w:val="18"/>
          <w:szCs w:val="18"/>
        </w:rPr>
        <w:t xml:space="preserve">W przypadku braku podania w ofercie </w:t>
      </w:r>
      <w:r w:rsidR="006B75A6" w:rsidRPr="00302A47">
        <w:rPr>
          <w:rFonts w:ascii="Open Sans" w:hAnsi="Open Sans" w:cs="Open Sans"/>
          <w:sz w:val="18"/>
          <w:szCs w:val="18"/>
        </w:rPr>
        <w:t>adresu zakładu naprawczego a pod</w:t>
      </w:r>
      <w:r w:rsidR="00060BC5" w:rsidRPr="00302A47">
        <w:rPr>
          <w:rFonts w:ascii="Open Sans" w:hAnsi="Open Sans" w:cs="Open Sans"/>
          <w:sz w:val="18"/>
          <w:szCs w:val="18"/>
        </w:rPr>
        <w:t>a</w:t>
      </w:r>
      <w:r w:rsidR="006B75A6" w:rsidRPr="00302A47">
        <w:rPr>
          <w:rFonts w:ascii="Open Sans" w:hAnsi="Open Sans" w:cs="Open Sans"/>
          <w:sz w:val="18"/>
          <w:szCs w:val="18"/>
        </w:rPr>
        <w:t>n</w:t>
      </w:r>
      <w:r w:rsidR="006A7A87">
        <w:rPr>
          <w:rFonts w:ascii="Open Sans" w:hAnsi="Open Sans" w:cs="Open Sans"/>
          <w:sz w:val="18"/>
          <w:szCs w:val="18"/>
        </w:rPr>
        <w:t>i</w:t>
      </w:r>
      <w:r w:rsidR="006B75A6" w:rsidRPr="00302A47">
        <w:rPr>
          <w:rFonts w:ascii="Open Sans" w:hAnsi="Open Sans" w:cs="Open Sans"/>
          <w:sz w:val="18"/>
          <w:szCs w:val="18"/>
        </w:rPr>
        <w:t>a tylko odległości oferta zostanie odrzucona.</w:t>
      </w:r>
    </w:p>
    <w:p w14:paraId="26D2E99D" w14:textId="77777777" w:rsidR="007554EA" w:rsidRDefault="0097000A" w:rsidP="007554EA">
      <w:pPr>
        <w:pStyle w:val="Akapitzlist"/>
        <w:spacing w:after="0" w:line="276" w:lineRule="auto"/>
        <w:ind w:left="1571"/>
        <w:contextualSpacing w:val="0"/>
        <w:jc w:val="both"/>
        <w:rPr>
          <w:rFonts w:ascii="Open Sans" w:hAnsi="Open Sans" w:cs="Open Sans"/>
          <w:sz w:val="18"/>
          <w:szCs w:val="18"/>
        </w:rPr>
      </w:pPr>
      <w:r w:rsidRPr="00302A47">
        <w:rPr>
          <w:rFonts w:ascii="Open Sans" w:hAnsi="Open Sans" w:cs="Open Sans"/>
          <w:sz w:val="18"/>
          <w:szCs w:val="18"/>
        </w:rPr>
        <w:t xml:space="preserve">Odległość zakładu naprawczego do siedziby zamawiającego </w:t>
      </w:r>
      <w:r w:rsidR="00060BC5" w:rsidRPr="00302A47">
        <w:rPr>
          <w:rFonts w:ascii="Open Sans" w:hAnsi="Open Sans" w:cs="Open Sans"/>
          <w:sz w:val="18"/>
          <w:szCs w:val="18"/>
        </w:rPr>
        <w:t xml:space="preserve">nie może być większa niż </w:t>
      </w:r>
      <w:r w:rsidR="007B4C66">
        <w:rPr>
          <w:rFonts w:ascii="Open Sans" w:hAnsi="Open Sans" w:cs="Open Sans"/>
          <w:sz w:val="18"/>
          <w:szCs w:val="18"/>
        </w:rPr>
        <w:t>50</w:t>
      </w:r>
      <w:r w:rsidR="00060BC5" w:rsidRPr="00302A47">
        <w:rPr>
          <w:rFonts w:ascii="Open Sans" w:hAnsi="Open Sans" w:cs="Open Sans"/>
          <w:sz w:val="18"/>
          <w:szCs w:val="18"/>
        </w:rPr>
        <w:t>km.</w:t>
      </w:r>
    </w:p>
    <w:p w14:paraId="5F71FC79" w14:textId="1C9691A0" w:rsidR="00EE3FE0" w:rsidRDefault="00122657" w:rsidP="007554EA">
      <w:pPr>
        <w:pStyle w:val="Akapitzlist"/>
        <w:spacing w:after="0" w:line="276" w:lineRule="auto"/>
        <w:ind w:left="1571"/>
        <w:contextualSpacing w:val="0"/>
        <w:jc w:val="both"/>
        <w:rPr>
          <w:rFonts w:ascii="Open Sans" w:hAnsi="Open Sans" w:cs="Open Sans"/>
          <w:sz w:val="18"/>
          <w:szCs w:val="18"/>
        </w:rPr>
      </w:pPr>
      <w:r>
        <w:rPr>
          <w:rFonts w:ascii="Open Sans" w:hAnsi="Open Sans" w:cs="Open Sans"/>
          <w:sz w:val="18"/>
          <w:szCs w:val="18"/>
        </w:rPr>
        <w:t xml:space="preserve">Na potrzeby niniejszego postępowania odległość powinna być podawana </w:t>
      </w:r>
      <w:r w:rsidR="00CC0292">
        <w:rPr>
          <w:rFonts w:ascii="Open Sans" w:hAnsi="Open Sans" w:cs="Open Sans"/>
          <w:sz w:val="18"/>
          <w:szCs w:val="18"/>
        </w:rPr>
        <w:t>z dokładnością do jednego miejsca po przecinku, przy zastosowaniu zaokrą</w:t>
      </w:r>
      <w:r w:rsidR="007554EA">
        <w:rPr>
          <w:rFonts w:ascii="Open Sans" w:hAnsi="Open Sans" w:cs="Open Sans"/>
          <w:sz w:val="18"/>
          <w:szCs w:val="18"/>
        </w:rPr>
        <w:t xml:space="preserve">gleń </w:t>
      </w:r>
      <w:r w:rsidR="006A7A87">
        <w:rPr>
          <w:rFonts w:ascii="Open Sans" w:hAnsi="Open Sans" w:cs="Open Sans"/>
          <w:sz w:val="18"/>
          <w:szCs w:val="18"/>
        </w:rPr>
        <w:t>zgodnie z zasadami</w:t>
      </w:r>
      <w:r w:rsidR="007554EA">
        <w:rPr>
          <w:rFonts w:ascii="Open Sans" w:hAnsi="Open Sans" w:cs="Open Sans"/>
          <w:sz w:val="18"/>
          <w:szCs w:val="18"/>
        </w:rPr>
        <w:t xml:space="preserve"> matematyczn</w:t>
      </w:r>
      <w:r w:rsidR="006A7A87">
        <w:rPr>
          <w:rFonts w:ascii="Open Sans" w:hAnsi="Open Sans" w:cs="Open Sans"/>
          <w:sz w:val="18"/>
          <w:szCs w:val="18"/>
        </w:rPr>
        <w:t>ymi</w:t>
      </w:r>
      <w:r w:rsidR="007554EA">
        <w:rPr>
          <w:rFonts w:ascii="Open Sans" w:hAnsi="Open Sans" w:cs="Open Sans"/>
          <w:sz w:val="18"/>
          <w:szCs w:val="18"/>
        </w:rPr>
        <w:t>.</w:t>
      </w:r>
    </w:p>
    <w:p w14:paraId="4391BE9B" w14:textId="77777777" w:rsidR="007554EA" w:rsidRPr="007B4C66" w:rsidRDefault="007554EA" w:rsidP="007B4C66">
      <w:pPr>
        <w:spacing w:after="0" w:line="276" w:lineRule="auto"/>
        <w:jc w:val="both"/>
        <w:rPr>
          <w:rFonts w:ascii="Open Sans" w:hAnsi="Open Sans" w:cs="Open Sans"/>
          <w:sz w:val="18"/>
          <w:szCs w:val="18"/>
        </w:rPr>
      </w:pPr>
    </w:p>
    <w:p w14:paraId="355B1AA7" w14:textId="0974D5A8" w:rsidR="00EF073A" w:rsidRPr="00302A47" w:rsidRDefault="00B43939" w:rsidP="00191220">
      <w:pPr>
        <w:pStyle w:val="Akapitzlist"/>
        <w:numPr>
          <w:ilvl w:val="0"/>
          <w:numId w:val="24"/>
        </w:numPr>
        <w:spacing w:after="0" w:line="276" w:lineRule="auto"/>
        <w:ind w:left="581" w:hanging="218"/>
        <w:contextualSpacing w:val="0"/>
        <w:jc w:val="both"/>
        <w:rPr>
          <w:rFonts w:ascii="Open Sans" w:hAnsi="Open Sans" w:cs="Open Sans"/>
          <w:sz w:val="18"/>
          <w:szCs w:val="18"/>
        </w:rPr>
      </w:pPr>
      <w:r w:rsidRPr="00302A47">
        <w:rPr>
          <w:rFonts w:ascii="Open Sans" w:hAnsi="Open Sans" w:cs="Open Sans"/>
          <w:sz w:val="18"/>
          <w:szCs w:val="18"/>
        </w:rPr>
        <w:t>Za najkorzystniejszą zostanie uznana oferta wykonawcy</w:t>
      </w:r>
      <w:r w:rsidR="00E81BA4" w:rsidRPr="00302A47">
        <w:rPr>
          <w:rFonts w:ascii="Open Sans" w:hAnsi="Open Sans" w:cs="Open Sans"/>
          <w:sz w:val="18"/>
          <w:szCs w:val="18"/>
        </w:rPr>
        <w:t xml:space="preserve">, która odpowiada zasadom określonym w ustawie </w:t>
      </w:r>
      <w:proofErr w:type="spellStart"/>
      <w:r w:rsidR="00E81BA4" w:rsidRPr="00302A47">
        <w:rPr>
          <w:rFonts w:ascii="Open Sans" w:hAnsi="Open Sans" w:cs="Open Sans"/>
          <w:sz w:val="18"/>
          <w:szCs w:val="18"/>
        </w:rPr>
        <w:t>pzp</w:t>
      </w:r>
      <w:proofErr w:type="spellEnd"/>
      <w:r w:rsidR="00E81BA4" w:rsidRPr="00302A47">
        <w:rPr>
          <w:rFonts w:ascii="Open Sans" w:hAnsi="Open Sans" w:cs="Open Sans"/>
          <w:sz w:val="18"/>
          <w:szCs w:val="18"/>
        </w:rPr>
        <w:t xml:space="preserve"> oraz w SWZ oraz która uzyska najwyższą liczbę punktów</w:t>
      </w:r>
      <w:r w:rsidR="00812923" w:rsidRPr="00302A47">
        <w:rPr>
          <w:rFonts w:ascii="Open Sans" w:hAnsi="Open Sans" w:cs="Open Sans"/>
          <w:sz w:val="18"/>
          <w:szCs w:val="18"/>
        </w:rPr>
        <w:t>, przez co należy rozumieć ofertę z najkorzystniejszym bilansem ceny oraz pozostałych kryteriów, liczonym wg wzoru:</w:t>
      </w:r>
    </w:p>
    <w:p w14:paraId="62353957" w14:textId="3A2FCDB3" w:rsidR="00812923" w:rsidRPr="00302A47" w:rsidRDefault="00766304" w:rsidP="00191220">
      <w:pPr>
        <w:pStyle w:val="Akapitzlist"/>
        <w:spacing w:after="0" w:line="276" w:lineRule="auto"/>
        <w:ind w:left="581"/>
        <w:contextualSpacing w:val="0"/>
        <w:jc w:val="center"/>
        <w:rPr>
          <w:rFonts w:ascii="Open Sans" w:hAnsi="Open Sans" w:cs="Open Sans"/>
          <w:b/>
          <w:bCs/>
          <w:i/>
          <w:iCs/>
          <w:sz w:val="18"/>
          <w:szCs w:val="18"/>
        </w:rPr>
      </w:pPr>
      <w:r w:rsidRPr="00302A47">
        <w:rPr>
          <w:rFonts w:ascii="Open Sans" w:hAnsi="Open Sans" w:cs="Open Sans"/>
          <w:b/>
          <w:bCs/>
          <w:i/>
          <w:iCs/>
          <w:sz w:val="18"/>
          <w:szCs w:val="18"/>
        </w:rPr>
        <w:t>P</w:t>
      </w:r>
      <w:r w:rsidR="0003409C" w:rsidRPr="00302A47">
        <w:rPr>
          <w:rFonts w:ascii="Open Sans" w:hAnsi="Open Sans" w:cs="Open Sans"/>
          <w:b/>
          <w:bCs/>
          <w:i/>
          <w:iCs/>
          <w:sz w:val="18"/>
          <w:szCs w:val="18"/>
        </w:rPr>
        <w:t>UNKTY</w:t>
      </w:r>
      <w:r w:rsidRPr="00302A47">
        <w:rPr>
          <w:rFonts w:ascii="Open Sans" w:hAnsi="Open Sans" w:cs="Open Sans"/>
          <w:b/>
          <w:bCs/>
          <w:i/>
          <w:iCs/>
          <w:sz w:val="18"/>
          <w:szCs w:val="18"/>
        </w:rPr>
        <w:t xml:space="preserve"> </w:t>
      </w:r>
      <w:r w:rsidR="0003409C" w:rsidRPr="00302A47">
        <w:rPr>
          <w:rFonts w:ascii="Open Sans" w:hAnsi="Open Sans" w:cs="Open Sans"/>
          <w:b/>
          <w:bCs/>
          <w:i/>
          <w:iCs/>
          <w:sz w:val="18"/>
          <w:szCs w:val="18"/>
        </w:rPr>
        <w:t>OFERTY</w:t>
      </w:r>
      <w:r w:rsidR="002F3AA8" w:rsidRPr="00302A47">
        <w:rPr>
          <w:rFonts w:ascii="Open Sans" w:hAnsi="Open Sans" w:cs="Open Sans"/>
          <w:b/>
          <w:bCs/>
          <w:i/>
          <w:iCs/>
          <w:sz w:val="18"/>
          <w:szCs w:val="18"/>
        </w:rPr>
        <w:t>=</w:t>
      </w:r>
      <w:proofErr w:type="spellStart"/>
      <w:r w:rsidR="002F3AA8" w:rsidRPr="00302A47">
        <w:rPr>
          <w:rFonts w:ascii="Open Sans" w:hAnsi="Open Sans" w:cs="Open Sans"/>
          <w:b/>
          <w:bCs/>
          <w:i/>
          <w:iCs/>
          <w:sz w:val="18"/>
          <w:szCs w:val="18"/>
        </w:rPr>
        <w:t>C</w:t>
      </w:r>
      <w:r w:rsidR="002F3AA8" w:rsidRPr="00302A47">
        <w:rPr>
          <w:rFonts w:ascii="Open Sans" w:hAnsi="Open Sans" w:cs="Open Sans"/>
          <w:b/>
          <w:bCs/>
          <w:i/>
          <w:iCs/>
          <w:sz w:val="18"/>
          <w:szCs w:val="18"/>
          <w:vertAlign w:val="subscript"/>
        </w:rPr>
        <w:t>r</w:t>
      </w:r>
      <w:r w:rsidR="002F3AA8" w:rsidRPr="00302A47">
        <w:rPr>
          <w:rFonts w:ascii="Open Sans" w:hAnsi="Open Sans" w:cs="Open Sans"/>
          <w:b/>
          <w:bCs/>
          <w:i/>
          <w:iCs/>
          <w:sz w:val="18"/>
          <w:szCs w:val="18"/>
        </w:rPr>
        <w:t>+C</w:t>
      </w:r>
      <w:r w:rsidR="002F3AA8" w:rsidRPr="00302A47">
        <w:rPr>
          <w:rFonts w:ascii="Open Sans" w:hAnsi="Open Sans" w:cs="Open Sans"/>
          <w:b/>
          <w:bCs/>
          <w:i/>
          <w:iCs/>
          <w:sz w:val="18"/>
          <w:szCs w:val="18"/>
          <w:vertAlign w:val="subscript"/>
        </w:rPr>
        <w:t>p</w:t>
      </w:r>
      <w:r w:rsidR="002F3AA8" w:rsidRPr="00302A47">
        <w:rPr>
          <w:rFonts w:ascii="Open Sans" w:hAnsi="Open Sans" w:cs="Open Sans"/>
          <w:b/>
          <w:bCs/>
          <w:i/>
          <w:iCs/>
          <w:sz w:val="18"/>
          <w:szCs w:val="18"/>
        </w:rPr>
        <w:t>+C</w:t>
      </w:r>
      <w:r w:rsidR="002F3AA8" w:rsidRPr="00302A47">
        <w:rPr>
          <w:rFonts w:ascii="Open Sans" w:hAnsi="Open Sans" w:cs="Open Sans"/>
          <w:b/>
          <w:bCs/>
          <w:i/>
          <w:iCs/>
          <w:sz w:val="18"/>
          <w:szCs w:val="18"/>
          <w:vertAlign w:val="subscript"/>
        </w:rPr>
        <w:t>km</w:t>
      </w:r>
      <w:r w:rsidR="002F3AA8" w:rsidRPr="00302A47">
        <w:rPr>
          <w:rFonts w:ascii="Open Sans" w:hAnsi="Open Sans" w:cs="Open Sans"/>
          <w:b/>
          <w:bCs/>
          <w:i/>
          <w:iCs/>
          <w:sz w:val="18"/>
          <w:szCs w:val="18"/>
        </w:rPr>
        <w:t>+</w:t>
      </w:r>
      <w:r w:rsidR="00F22AF0" w:rsidRPr="00302A47">
        <w:rPr>
          <w:rFonts w:ascii="Open Sans" w:hAnsi="Open Sans" w:cs="Open Sans"/>
          <w:b/>
          <w:bCs/>
          <w:i/>
          <w:iCs/>
          <w:sz w:val="18"/>
          <w:szCs w:val="18"/>
        </w:rPr>
        <w:t>M+G+O</w:t>
      </w:r>
      <w:proofErr w:type="spellEnd"/>
    </w:p>
    <w:p w14:paraId="56F31A8D" w14:textId="030857C7" w:rsidR="0003409C" w:rsidRPr="00302A47" w:rsidRDefault="0003409C" w:rsidP="00191220">
      <w:pPr>
        <w:pStyle w:val="Akapitzlist"/>
        <w:spacing w:after="0" w:line="276" w:lineRule="auto"/>
        <w:ind w:left="581"/>
        <w:contextualSpacing w:val="0"/>
        <w:jc w:val="both"/>
        <w:rPr>
          <w:rFonts w:ascii="Open Sans" w:hAnsi="Open Sans" w:cs="Open Sans"/>
          <w:sz w:val="18"/>
          <w:szCs w:val="18"/>
        </w:rPr>
      </w:pPr>
      <w:r w:rsidRPr="00302A47">
        <w:rPr>
          <w:rFonts w:ascii="Open Sans" w:hAnsi="Open Sans" w:cs="Open Sans"/>
          <w:sz w:val="18"/>
          <w:szCs w:val="18"/>
        </w:rPr>
        <w:t>Punkty liczone będą z dokładnością do dwóch miejsc po przecinku</w:t>
      </w:r>
      <w:r w:rsidR="008D6DD1" w:rsidRPr="00302A47">
        <w:rPr>
          <w:rFonts w:ascii="Open Sans" w:hAnsi="Open Sans" w:cs="Open Sans"/>
          <w:sz w:val="18"/>
          <w:szCs w:val="18"/>
        </w:rPr>
        <w:t xml:space="preserve"> </w:t>
      </w:r>
      <w:r w:rsidR="00BE0FBF" w:rsidRPr="00302A47">
        <w:rPr>
          <w:rFonts w:ascii="Open Sans" w:hAnsi="Open Sans" w:cs="Open Sans"/>
          <w:sz w:val="18"/>
          <w:szCs w:val="18"/>
        </w:rPr>
        <w:t>z zastosowaniem zaokrągleń zgodnie z zasadami matematycznymi.</w:t>
      </w:r>
      <w:r w:rsidR="008D6DD1" w:rsidRPr="00302A47">
        <w:rPr>
          <w:rFonts w:ascii="Open Sans" w:hAnsi="Open Sans" w:cs="Open Sans"/>
          <w:sz w:val="18"/>
          <w:szCs w:val="18"/>
        </w:rPr>
        <w:t xml:space="preserve"> </w:t>
      </w:r>
    </w:p>
    <w:p w14:paraId="0D20FEC3" w14:textId="0791ED4F" w:rsidR="001A7DCA" w:rsidRPr="00302A47" w:rsidRDefault="00790E86" w:rsidP="00191220">
      <w:pPr>
        <w:pStyle w:val="Akapitzlist"/>
        <w:numPr>
          <w:ilvl w:val="0"/>
          <w:numId w:val="24"/>
        </w:numPr>
        <w:spacing w:after="0" w:line="276" w:lineRule="auto"/>
        <w:ind w:left="581" w:hanging="218"/>
        <w:contextualSpacing w:val="0"/>
        <w:jc w:val="both"/>
        <w:rPr>
          <w:rFonts w:ascii="Open Sans" w:hAnsi="Open Sans" w:cs="Open Sans"/>
          <w:sz w:val="18"/>
          <w:szCs w:val="18"/>
        </w:rPr>
      </w:pPr>
      <w:r w:rsidRPr="00302A47">
        <w:rPr>
          <w:rFonts w:ascii="Open Sans" w:hAnsi="Open Sans" w:cs="Open Sans"/>
          <w:sz w:val="18"/>
          <w:szCs w:val="18"/>
        </w:rPr>
        <w:t xml:space="preserve">W sytuacji, gdy Zamawiający nie będzie mógł dokonać wyboru najkorzystniejszej oferty ze względu na to, że </w:t>
      </w:r>
      <w:r w:rsidR="00813AE4" w:rsidRPr="00302A47">
        <w:rPr>
          <w:rFonts w:ascii="Open Sans" w:hAnsi="Open Sans" w:cs="Open Sans"/>
          <w:sz w:val="18"/>
          <w:szCs w:val="18"/>
        </w:rPr>
        <w:t>dwie lub więcej ofert przeds</w:t>
      </w:r>
      <w:r w:rsidR="00066FB1" w:rsidRPr="00302A47">
        <w:rPr>
          <w:rFonts w:ascii="Open Sans" w:hAnsi="Open Sans" w:cs="Open Sans"/>
          <w:sz w:val="18"/>
          <w:szCs w:val="18"/>
        </w:rPr>
        <w:t>t</w:t>
      </w:r>
      <w:r w:rsidR="00813AE4" w:rsidRPr="00302A47">
        <w:rPr>
          <w:rFonts w:ascii="Open Sans" w:hAnsi="Open Sans" w:cs="Open Sans"/>
          <w:sz w:val="18"/>
          <w:szCs w:val="18"/>
        </w:rPr>
        <w:t>awia taki sam bila</w:t>
      </w:r>
      <w:r w:rsidR="00066FB1" w:rsidRPr="00302A47">
        <w:rPr>
          <w:rFonts w:ascii="Open Sans" w:hAnsi="Open Sans" w:cs="Open Sans"/>
          <w:sz w:val="18"/>
          <w:szCs w:val="18"/>
        </w:rPr>
        <w:t>n</w:t>
      </w:r>
      <w:r w:rsidR="00813AE4" w:rsidRPr="00302A47">
        <w:rPr>
          <w:rFonts w:ascii="Open Sans" w:hAnsi="Open Sans" w:cs="Open Sans"/>
          <w:sz w:val="18"/>
          <w:szCs w:val="18"/>
        </w:rPr>
        <w:t xml:space="preserve">s ceny i </w:t>
      </w:r>
      <w:r w:rsidR="00066FB1" w:rsidRPr="00302A47">
        <w:rPr>
          <w:rFonts w:ascii="Open Sans" w:hAnsi="Open Sans" w:cs="Open Sans"/>
          <w:sz w:val="18"/>
          <w:szCs w:val="18"/>
        </w:rPr>
        <w:t>innych kryteriów oceny ofert, zamawiający wybierze spośród tych ofert</w:t>
      </w:r>
      <w:r w:rsidR="00773F54" w:rsidRPr="00302A47">
        <w:rPr>
          <w:rFonts w:ascii="Open Sans" w:hAnsi="Open Sans" w:cs="Open Sans"/>
          <w:sz w:val="18"/>
          <w:szCs w:val="18"/>
        </w:rPr>
        <w:t xml:space="preserve"> ofertę</w:t>
      </w:r>
      <w:r w:rsidR="00A452CF" w:rsidRPr="00302A47">
        <w:rPr>
          <w:rFonts w:ascii="Open Sans" w:hAnsi="Open Sans" w:cs="Open Sans"/>
          <w:sz w:val="18"/>
          <w:szCs w:val="18"/>
        </w:rPr>
        <w:t xml:space="preserve"> zgodnie z art. 248 ustawy </w:t>
      </w:r>
      <w:proofErr w:type="spellStart"/>
      <w:r w:rsidR="00A452CF" w:rsidRPr="00302A47">
        <w:rPr>
          <w:rFonts w:ascii="Open Sans" w:hAnsi="Open Sans" w:cs="Open Sans"/>
          <w:sz w:val="18"/>
          <w:szCs w:val="18"/>
        </w:rPr>
        <w:t>pzp</w:t>
      </w:r>
      <w:proofErr w:type="spellEnd"/>
      <w:r w:rsidR="00A452CF" w:rsidRPr="00302A47">
        <w:rPr>
          <w:rFonts w:ascii="Open Sans" w:hAnsi="Open Sans" w:cs="Open Sans"/>
          <w:sz w:val="18"/>
          <w:szCs w:val="18"/>
        </w:rPr>
        <w:t>.</w:t>
      </w:r>
    </w:p>
    <w:p w14:paraId="0D20FEC4" w14:textId="77777777" w:rsidR="001A7DCA" w:rsidRPr="00302A47" w:rsidRDefault="00790E86" w:rsidP="00191220">
      <w:pPr>
        <w:pStyle w:val="Akapitzlist"/>
        <w:numPr>
          <w:ilvl w:val="0"/>
          <w:numId w:val="24"/>
        </w:numPr>
        <w:spacing w:after="0" w:line="276" w:lineRule="auto"/>
        <w:ind w:left="581" w:hanging="218"/>
        <w:contextualSpacing w:val="0"/>
        <w:jc w:val="both"/>
        <w:rPr>
          <w:rFonts w:ascii="Open Sans" w:hAnsi="Open Sans" w:cs="Open Sans"/>
          <w:sz w:val="18"/>
          <w:szCs w:val="18"/>
        </w:rPr>
      </w:pPr>
      <w:r w:rsidRPr="00302A47">
        <w:rPr>
          <w:rFonts w:ascii="Open Sans" w:hAnsi="Open Sans" w:cs="Open Sans"/>
          <w:sz w:val="18"/>
          <w:szCs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D20FEC5" w14:textId="77777777" w:rsidR="001A7DCA" w:rsidRPr="00302A47" w:rsidRDefault="00790E86" w:rsidP="00191220">
      <w:pPr>
        <w:pStyle w:val="Akapitzlist"/>
        <w:numPr>
          <w:ilvl w:val="0"/>
          <w:numId w:val="24"/>
        </w:numPr>
        <w:spacing w:after="0" w:line="276" w:lineRule="auto"/>
        <w:ind w:left="581" w:hanging="218"/>
        <w:contextualSpacing w:val="0"/>
        <w:jc w:val="both"/>
        <w:rPr>
          <w:rFonts w:ascii="Open Sans" w:hAnsi="Open Sans" w:cs="Open Sans"/>
          <w:sz w:val="18"/>
          <w:szCs w:val="18"/>
        </w:rPr>
      </w:pPr>
      <w:r w:rsidRPr="00302A47">
        <w:rPr>
          <w:rFonts w:ascii="Open Sans" w:hAnsi="Open Sans" w:cs="Open Sans"/>
          <w:sz w:val="18"/>
          <w:szCs w:val="18"/>
        </w:rPr>
        <w:t>Jeżeli zostanie złożona oferta, której wybór prowadziłby do powstania u Zamawiającego obowiązku podatkowego zgodnie z ustawą z dnia 11 marca 2004 r. o podatku od towarów i usług (</w:t>
      </w:r>
      <w:proofErr w:type="spellStart"/>
      <w:r w:rsidRPr="00302A47">
        <w:rPr>
          <w:rFonts w:ascii="Open Sans" w:hAnsi="Open Sans" w:cs="Open Sans"/>
          <w:sz w:val="18"/>
          <w:szCs w:val="18"/>
        </w:rPr>
        <w:t>t.j</w:t>
      </w:r>
      <w:proofErr w:type="spellEnd"/>
      <w:r w:rsidRPr="00302A47">
        <w:rPr>
          <w:rFonts w:ascii="Open Sans" w:hAnsi="Open Sans" w:cs="Open Sans"/>
          <w:sz w:val="18"/>
          <w:szCs w:val="18"/>
        </w:rPr>
        <w:t xml:space="preserve">.: Dz. U. z 2020r. poz. 106, ze zm.), dla celów zastosowania kryterium ceny Zamawiający dolicza do przedstawionej w tej ofercie ceny kwotę podatku od towarów i usług, którą miałby obowiązek rozliczyć. </w:t>
      </w:r>
    </w:p>
    <w:p w14:paraId="0D20FEC6" w14:textId="77777777" w:rsidR="001A7DCA" w:rsidRPr="00302A47" w:rsidRDefault="00790E86" w:rsidP="00191220">
      <w:pPr>
        <w:pStyle w:val="Akapitzlist"/>
        <w:numPr>
          <w:ilvl w:val="0"/>
          <w:numId w:val="24"/>
        </w:numPr>
        <w:spacing w:after="0" w:line="276" w:lineRule="auto"/>
        <w:ind w:left="581" w:hanging="218"/>
        <w:contextualSpacing w:val="0"/>
        <w:jc w:val="both"/>
        <w:rPr>
          <w:rFonts w:ascii="Open Sans" w:hAnsi="Open Sans" w:cs="Open Sans"/>
          <w:sz w:val="18"/>
          <w:szCs w:val="18"/>
        </w:rPr>
      </w:pPr>
      <w:r w:rsidRPr="00302A47">
        <w:rPr>
          <w:rFonts w:ascii="Open Sans" w:hAnsi="Open Sans" w:cs="Open Sans"/>
          <w:sz w:val="18"/>
          <w:szCs w:val="18"/>
        </w:rPr>
        <w:lastRenderedPageBreak/>
        <w:t>W ofercie, o której mowa w ust. 6, Wykonawca ma obowiązek:</w:t>
      </w:r>
    </w:p>
    <w:p w14:paraId="0D20FEC7" w14:textId="77777777" w:rsidR="001A7DCA" w:rsidRPr="00302A47" w:rsidRDefault="00790E86" w:rsidP="00191220">
      <w:pPr>
        <w:pStyle w:val="Akapitzlist"/>
        <w:numPr>
          <w:ilvl w:val="1"/>
          <w:numId w:val="25"/>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 xml:space="preserve">poinformowania Zamawiającego, że wybór jego oferty będzie prowadził do powstania u Zamawiającego obowiązku podatkowego; </w:t>
      </w:r>
    </w:p>
    <w:p w14:paraId="0D20FEC8" w14:textId="77777777" w:rsidR="001A7DCA" w:rsidRPr="00302A47" w:rsidRDefault="00790E86" w:rsidP="00191220">
      <w:pPr>
        <w:pStyle w:val="Akapitzlist"/>
        <w:numPr>
          <w:ilvl w:val="1"/>
          <w:numId w:val="25"/>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 xml:space="preserve">wskazania nazwy (rodzaju) towaru lub usługi, których dostawa lub świadczenie będą prowadziły do powstania obowiązku podatkowego; </w:t>
      </w:r>
    </w:p>
    <w:p w14:paraId="0D20FEC9" w14:textId="77777777" w:rsidR="001A7DCA" w:rsidRPr="00302A47" w:rsidRDefault="00790E86" w:rsidP="00191220">
      <w:pPr>
        <w:pStyle w:val="Akapitzlist"/>
        <w:numPr>
          <w:ilvl w:val="1"/>
          <w:numId w:val="25"/>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wskazania wartości towaru lub usługi objętego obowiązkiem podatkowym Zamawiającego, bez kwoty podatku</w:t>
      </w:r>
    </w:p>
    <w:p w14:paraId="0D20FECA" w14:textId="77777777" w:rsidR="001A7DCA" w:rsidRPr="00302A47" w:rsidRDefault="00790E86" w:rsidP="00191220">
      <w:pPr>
        <w:pStyle w:val="Akapitzlist"/>
        <w:numPr>
          <w:ilvl w:val="1"/>
          <w:numId w:val="25"/>
        </w:numPr>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wskazania stawki podatku od towarów i usług, która zgodnie z wiedzą Wykonawcy, będzie miała zastosowanie.</w:t>
      </w:r>
    </w:p>
    <w:p w14:paraId="0D20FECB" w14:textId="77777777" w:rsidR="001A7DCA" w:rsidRPr="00302A47" w:rsidRDefault="00790E86" w:rsidP="00191220">
      <w:pPr>
        <w:pStyle w:val="Akapitzlist"/>
        <w:numPr>
          <w:ilvl w:val="0"/>
          <w:numId w:val="24"/>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Zamawiający wybiera najkorzystniejszą ofertę w terminie związania ofertą określonym w SWZ.</w:t>
      </w:r>
    </w:p>
    <w:p w14:paraId="0D20FECC" w14:textId="77777777" w:rsidR="001A7DCA" w:rsidRPr="00302A47" w:rsidRDefault="00790E86" w:rsidP="00191220">
      <w:pPr>
        <w:pStyle w:val="Akapitzlist"/>
        <w:numPr>
          <w:ilvl w:val="0"/>
          <w:numId w:val="24"/>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D20FECD" w14:textId="44B7F51C" w:rsidR="001A7DCA" w:rsidRPr="00302A47" w:rsidRDefault="00790E86" w:rsidP="00191220">
      <w:pPr>
        <w:pStyle w:val="Akapitzlist"/>
        <w:numPr>
          <w:ilvl w:val="0"/>
          <w:numId w:val="24"/>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 xml:space="preserve">W przypadku braku zgody, o której mowa w ust. </w:t>
      </w:r>
      <w:r w:rsidR="00D412A5">
        <w:rPr>
          <w:rFonts w:ascii="Open Sans" w:hAnsi="Open Sans" w:cs="Open Sans"/>
          <w:sz w:val="18"/>
          <w:szCs w:val="18"/>
        </w:rPr>
        <w:t>11</w:t>
      </w:r>
      <w:r w:rsidRPr="00302A47">
        <w:rPr>
          <w:rFonts w:ascii="Open Sans" w:hAnsi="Open Sans" w:cs="Open Sans"/>
          <w:sz w:val="18"/>
          <w:szCs w:val="18"/>
        </w:rPr>
        <w:t>, oferta podlega odrzuceniu, a Zamawiający zwraca się o wyrażenie takiej zgody do kolejnego Wykonawcy, którego oferta została najwyżej oceniona, chyba że zachodzą przesłanki do unieważnienia postępowania.</w:t>
      </w:r>
    </w:p>
    <w:p w14:paraId="0D20FECE" w14:textId="77777777" w:rsidR="001A7DCA" w:rsidRPr="00302A47" w:rsidRDefault="001A7DCA" w:rsidP="00191220">
      <w:pPr>
        <w:pStyle w:val="Akapitzlist"/>
        <w:spacing w:after="0" w:line="276" w:lineRule="auto"/>
        <w:contextualSpacing w:val="0"/>
        <w:jc w:val="both"/>
        <w:rPr>
          <w:rFonts w:ascii="Open Sans" w:hAnsi="Open Sans" w:cs="Open Sans"/>
          <w:b/>
          <w:bCs/>
          <w:color w:val="FF0000"/>
          <w:sz w:val="18"/>
          <w:szCs w:val="18"/>
        </w:rPr>
      </w:pPr>
    </w:p>
    <w:p w14:paraId="0D20FECF"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 xml:space="preserve">Informacje o formalnościach, jakie muszą zostać dopełnione po wyborze oferty w celu zawarcia umowy w sprawie zamówienia publicznego. </w:t>
      </w:r>
    </w:p>
    <w:p w14:paraId="0D20FED2" w14:textId="77777777" w:rsidR="001A7DCA" w:rsidRPr="00302A47" w:rsidRDefault="00790E86" w:rsidP="00191220">
      <w:pPr>
        <w:pStyle w:val="Akapitzlist"/>
        <w:numPr>
          <w:ilvl w:val="1"/>
          <w:numId w:val="26"/>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Wykonawca, którego oferta została wybrana jako najkorzystniejsza, zostanie poinformowany przez Zamawiającego o miejscu i terminie podpisania umowy.</w:t>
      </w:r>
    </w:p>
    <w:p w14:paraId="0D20FED3" w14:textId="60430810" w:rsidR="001A7DCA" w:rsidRPr="00302A47" w:rsidRDefault="00790E86" w:rsidP="00191220">
      <w:pPr>
        <w:pStyle w:val="Akapitzlist"/>
        <w:numPr>
          <w:ilvl w:val="1"/>
          <w:numId w:val="26"/>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 xml:space="preserve">Wykonawca, o którym mowa w ust. 1, ma obowiązek zawrzeć umowę na warunkach określonych w projektowanych postanowieniach umowy, które stanowią </w:t>
      </w:r>
      <w:r w:rsidRPr="00302A47">
        <w:rPr>
          <w:rFonts w:ascii="Open Sans" w:hAnsi="Open Sans" w:cs="Open Sans"/>
          <w:b/>
          <w:bCs/>
          <w:sz w:val="18"/>
          <w:szCs w:val="18"/>
        </w:rPr>
        <w:t>załącznik nr  5 do SWZ</w:t>
      </w:r>
      <w:r w:rsidRPr="00302A47">
        <w:rPr>
          <w:rFonts w:ascii="Open Sans" w:hAnsi="Open Sans" w:cs="Open Sans"/>
          <w:sz w:val="18"/>
          <w:szCs w:val="18"/>
        </w:rPr>
        <w:t>. Umowa zostanie uzupełniona o zapisy wynikające ze złożonej oferty.</w:t>
      </w:r>
    </w:p>
    <w:p w14:paraId="0D20FED4" w14:textId="77777777" w:rsidR="001A7DCA" w:rsidRPr="00302A47" w:rsidRDefault="00790E86" w:rsidP="00191220">
      <w:pPr>
        <w:pStyle w:val="Akapitzlist"/>
        <w:numPr>
          <w:ilvl w:val="1"/>
          <w:numId w:val="26"/>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Przed podpisaniem umowy Wykonawcy wspólnie ubiegający się o udzielenie zamówienia (w przypadku wyboru ich oferty jako najkorzystniejszej) przedstawią Zamawiającemu umowę regulującą współpracę tych Wykonawców.</w:t>
      </w:r>
    </w:p>
    <w:p w14:paraId="0D20FED5" w14:textId="412AAE72" w:rsidR="001A7DCA" w:rsidRPr="00302A47" w:rsidRDefault="00790E86" w:rsidP="00191220">
      <w:pPr>
        <w:pStyle w:val="Akapitzlist"/>
        <w:numPr>
          <w:ilvl w:val="1"/>
          <w:numId w:val="26"/>
        </w:numPr>
        <w:spacing w:after="0" w:line="276" w:lineRule="auto"/>
        <w:ind w:left="723"/>
        <w:contextualSpacing w:val="0"/>
        <w:jc w:val="both"/>
        <w:rPr>
          <w:rFonts w:ascii="Open Sans" w:hAnsi="Open Sans" w:cs="Open Sans"/>
          <w:b/>
          <w:bCs/>
          <w:sz w:val="18"/>
          <w:szCs w:val="18"/>
        </w:rPr>
      </w:pPr>
      <w:r w:rsidRPr="00302A47">
        <w:rPr>
          <w:rFonts w:ascii="Open Sans" w:hAnsi="Open Sans" w:cs="Open Sans"/>
          <w:sz w:val="18"/>
          <w:szCs w:val="18"/>
        </w:rPr>
        <w:t>Jeżeli Wykonawca, którego oferta została wybrana jako najkorzystniejsza, uchyla się od zawarcia umowy Zamawiający może dokonać ponownego badania i oceny ofert spośród ofert pozostałych w postępowaniu Wykonawców albo unieważnić postępowanie.</w:t>
      </w:r>
    </w:p>
    <w:p w14:paraId="0D20FED6" w14:textId="77777777" w:rsidR="001A7DCA" w:rsidRPr="00302A47" w:rsidRDefault="001A7DCA" w:rsidP="00191220">
      <w:pPr>
        <w:pStyle w:val="Akapitzlist"/>
        <w:spacing w:after="0" w:line="276" w:lineRule="auto"/>
        <w:ind w:left="723"/>
        <w:contextualSpacing w:val="0"/>
        <w:jc w:val="both"/>
        <w:rPr>
          <w:rFonts w:ascii="Open Sans" w:hAnsi="Open Sans" w:cs="Open Sans"/>
          <w:b/>
          <w:bCs/>
          <w:sz w:val="18"/>
          <w:szCs w:val="18"/>
        </w:rPr>
      </w:pPr>
    </w:p>
    <w:p w14:paraId="0D20FED7" w14:textId="1D73274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 xml:space="preserve">Projektowane postanowienia umowy </w:t>
      </w:r>
      <w:r w:rsidR="00F21032">
        <w:rPr>
          <w:rFonts w:ascii="Open Sans" w:hAnsi="Open Sans" w:cs="Open Sans"/>
          <w:b/>
          <w:bCs/>
          <w:sz w:val="18"/>
          <w:szCs w:val="18"/>
        </w:rPr>
        <w:t>ramowej</w:t>
      </w:r>
      <w:r w:rsidRPr="00302A47">
        <w:rPr>
          <w:rFonts w:ascii="Open Sans" w:hAnsi="Open Sans" w:cs="Open Sans"/>
          <w:b/>
          <w:bCs/>
          <w:sz w:val="18"/>
          <w:szCs w:val="18"/>
        </w:rPr>
        <w:t>, które zostaną wprowadzone do umowy w sprawie zamówienia publicznego.</w:t>
      </w:r>
    </w:p>
    <w:p w14:paraId="0D20FED8" w14:textId="65B69CCB" w:rsidR="001A7DCA" w:rsidRPr="00302A47" w:rsidRDefault="00790E86" w:rsidP="00191220">
      <w:pPr>
        <w:pStyle w:val="Akapitzlist"/>
        <w:spacing w:after="0" w:line="276" w:lineRule="auto"/>
        <w:ind w:left="363"/>
        <w:contextualSpacing w:val="0"/>
        <w:jc w:val="both"/>
        <w:rPr>
          <w:rFonts w:ascii="Open Sans" w:hAnsi="Open Sans" w:cs="Open Sans"/>
          <w:color w:val="000000" w:themeColor="text1"/>
          <w:sz w:val="18"/>
          <w:szCs w:val="18"/>
        </w:rPr>
      </w:pPr>
      <w:r w:rsidRPr="00302A47">
        <w:rPr>
          <w:rFonts w:ascii="Open Sans" w:hAnsi="Open Sans" w:cs="Open Sans"/>
          <w:color w:val="000000" w:themeColor="text1"/>
          <w:sz w:val="18"/>
          <w:szCs w:val="18"/>
        </w:rPr>
        <w:t xml:space="preserve">Projektowane postanowienia umowy </w:t>
      </w:r>
      <w:r w:rsidR="00F21032">
        <w:rPr>
          <w:rFonts w:ascii="Open Sans" w:hAnsi="Open Sans" w:cs="Open Sans"/>
          <w:color w:val="000000" w:themeColor="text1"/>
          <w:sz w:val="18"/>
          <w:szCs w:val="18"/>
        </w:rPr>
        <w:t>ramowej</w:t>
      </w:r>
      <w:r w:rsidRPr="00302A47">
        <w:rPr>
          <w:rFonts w:ascii="Open Sans" w:hAnsi="Open Sans" w:cs="Open Sans"/>
          <w:color w:val="000000" w:themeColor="text1"/>
          <w:sz w:val="18"/>
          <w:szCs w:val="18"/>
        </w:rPr>
        <w:t xml:space="preserve">, które zostaną wprowadzone do umowy w sprawie zamówienia publicznego stanowią </w:t>
      </w:r>
      <w:r w:rsidRPr="00302A47">
        <w:rPr>
          <w:rFonts w:ascii="Open Sans" w:hAnsi="Open Sans" w:cs="Open Sans"/>
          <w:b/>
          <w:bCs/>
          <w:color w:val="000000" w:themeColor="text1"/>
          <w:sz w:val="18"/>
          <w:szCs w:val="18"/>
        </w:rPr>
        <w:t>załącznik nr 5 do SWZ</w:t>
      </w:r>
      <w:r w:rsidRPr="00302A47">
        <w:rPr>
          <w:rFonts w:ascii="Open Sans" w:hAnsi="Open Sans" w:cs="Open Sans"/>
          <w:color w:val="000000" w:themeColor="text1"/>
          <w:sz w:val="18"/>
          <w:szCs w:val="18"/>
        </w:rPr>
        <w:t>.</w:t>
      </w:r>
    </w:p>
    <w:p w14:paraId="0D20FEDA" w14:textId="77777777" w:rsidR="001A7DCA" w:rsidRPr="00302A47" w:rsidRDefault="001A7DCA" w:rsidP="00191220">
      <w:pPr>
        <w:pStyle w:val="Akapitzlist"/>
        <w:spacing w:after="0" w:line="276" w:lineRule="auto"/>
        <w:ind w:left="0"/>
        <w:contextualSpacing w:val="0"/>
        <w:jc w:val="both"/>
        <w:rPr>
          <w:rFonts w:ascii="Open Sans" w:hAnsi="Open Sans" w:cs="Open Sans"/>
          <w:color w:val="000000" w:themeColor="text1"/>
          <w:sz w:val="18"/>
          <w:szCs w:val="18"/>
        </w:rPr>
      </w:pPr>
    </w:p>
    <w:p w14:paraId="0D20FEDB" w14:textId="77777777" w:rsidR="001A7DCA" w:rsidRPr="00302A47" w:rsidRDefault="001A7DCA" w:rsidP="00191220">
      <w:pPr>
        <w:pStyle w:val="Akapitzlist"/>
        <w:spacing w:after="0" w:line="276" w:lineRule="auto"/>
        <w:ind w:left="363"/>
        <w:contextualSpacing w:val="0"/>
        <w:jc w:val="both"/>
        <w:rPr>
          <w:rFonts w:ascii="Open Sans" w:hAnsi="Open Sans" w:cs="Open Sans"/>
          <w:color w:val="000000" w:themeColor="text1"/>
          <w:sz w:val="18"/>
          <w:szCs w:val="18"/>
        </w:rPr>
      </w:pPr>
    </w:p>
    <w:p w14:paraId="0D20FEDC"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Pouczenie o środkach ochrony prawnej przysługujących Wykonawcy.</w:t>
      </w:r>
    </w:p>
    <w:p w14:paraId="0D20FEDD" w14:textId="77777777" w:rsidR="001A7DCA" w:rsidRPr="00302A47" w:rsidRDefault="00790E86" w:rsidP="00191220">
      <w:pPr>
        <w:pStyle w:val="Akapitzlist"/>
        <w:numPr>
          <w:ilvl w:val="0"/>
          <w:numId w:val="27"/>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 xml:space="preserve">Środki ochrony prawnej przysługują Wykonawcy, jeżeli ma lub miał interes w uzyskaniu zamówienia oraz poniósł lub może ponieść szkodę w wyniku naruszenia przez Zamawiającego przepisów </w:t>
      </w:r>
      <w:proofErr w:type="spellStart"/>
      <w:r w:rsidRPr="00302A47">
        <w:rPr>
          <w:rFonts w:ascii="Open Sans" w:hAnsi="Open Sans" w:cs="Open Sans"/>
          <w:sz w:val="18"/>
          <w:szCs w:val="18"/>
        </w:rPr>
        <w:t>pzp</w:t>
      </w:r>
      <w:proofErr w:type="spellEnd"/>
      <w:r w:rsidRPr="00302A47">
        <w:rPr>
          <w:rFonts w:ascii="Open Sans" w:hAnsi="Open Sans" w:cs="Open Sans"/>
          <w:sz w:val="18"/>
          <w:szCs w:val="18"/>
        </w:rPr>
        <w:t>.</w:t>
      </w:r>
    </w:p>
    <w:p w14:paraId="0D20FEDE" w14:textId="77777777" w:rsidR="001A7DCA" w:rsidRPr="00302A47" w:rsidRDefault="00790E86" w:rsidP="00191220">
      <w:pPr>
        <w:pStyle w:val="Akapitzlist"/>
        <w:numPr>
          <w:ilvl w:val="0"/>
          <w:numId w:val="27"/>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 xml:space="preserve">Odwołanie przysługuje na: </w:t>
      </w:r>
    </w:p>
    <w:p w14:paraId="0D20FEDF" w14:textId="77777777" w:rsidR="001A7DCA" w:rsidRPr="00302A47" w:rsidRDefault="00790E86" w:rsidP="00BB1B90">
      <w:pPr>
        <w:pStyle w:val="Akapitzlist"/>
        <w:numPr>
          <w:ilvl w:val="1"/>
          <w:numId w:val="28"/>
        </w:numPr>
        <w:spacing w:after="0" w:line="276" w:lineRule="auto"/>
        <w:ind w:left="1276"/>
        <w:contextualSpacing w:val="0"/>
        <w:jc w:val="both"/>
        <w:rPr>
          <w:rFonts w:ascii="Open Sans" w:hAnsi="Open Sans" w:cs="Open Sans"/>
          <w:sz w:val="18"/>
          <w:szCs w:val="18"/>
        </w:rPr>
      </w:pPr>
      <w:r w:rsidRPr="00302A47">
        <w:rPr>
          <w:rFonts w:ascii="Open Sans" w:hAnsi="Open Sans" w:cs="Open Sans"/>
          <w:sz w:val="18"/>
          <w:szCs w:val="18"/>
        </w:rPr>
        <w:t xml:space="preserve">niezgodną z przepisami ustawy czynność Zamawiającego, podjętą w postępowaniu o udzielenie zamówienia, w tym na projektowane postanowienie umowy; </w:t>
      </w:r>
    </w:p>
    <w:p w14:paraId="0D20FEE0" w14:textId="77777777" w:rsidR="001A7DCA" w:rsidRPr="00302A47" w:rsidRDefault="00790E86" w:rsidP="00BB1B90">
      <w:pPr>
        <w:pStyle w:val="Akapitzlist"/>
        <w:numPr>
          <w:ilvl w:val="1"/>
          <w:numId w:val="28"/>
        </w:numPr>
        <w:spacing w:after="0" w:line="276" w:lineRule="auto"/>
        <w:ind w:left="1276"/>
        <w:contextualSpacing w:val="0"/>
        <w:jc w:val="both"/>
        <w:rPr>
          <w:rFonts w:ascii="Open Sans" w:hAnsi="Open Sans" w:cs="Open Sans"/>
          <w:sz w:val="18"/>
          <w:szCs w:val="18"/>
        </w:rPr>
      </w:pPr>
      <w:r w:rsidRPr="00302A47">
        <w:rPr>
          <w:rFonts w:ascii="Open Sans" w:hAnsi="Open Sans" w:cs="Open Sans"/>
          <w:sz w:val="18"/>
          <w:szCs w:val="18"/>
        </w:rPr>
        <w:t>zaniechanie czynności w postępowaniu o udzielenie zamówienia, do której Zamawiający był obowiązany na podstawie ustawy.</w:t>
      </w:r>
    </w:p>
    <w:p w14:paraId="0D20FEE1" w14:textId="77777777" w:rsidR="001A7DCA" w:rsidRPr="00302A47" w:rsidRDefault="00790E86" w:rsidP="00191220">
      <w:pPr>
        <w:pStyle w:val="Akapitzlist"/>
        <w:numPr>
          <w:ilvl w:val="0"/>
          <w:numId w:val="27"/>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Odwołanie wnosi się do Prezesa Krajowej Izby Odwoławczej w formie pisemnej albo w formie elektronicznej albo w postaci elektronicznej opatrzone podpisem zaufanym.</w:t>
      </w:r>
    </w:p>
    <w:p w14:paraId="0D20FEE2" w14:textId="77777777" w:rsidR="001A7DCA" w:rsidRPr="00302A47" w:rsidRDefault="00790E86" w:rsidP="00191220">
      <w:pPr>
        <w:pStyle w:val="Akapitzlist"/>
        <w:numPr>
          <w:ilvl w:val="0"/>
          <w:numId w:val="27"/>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lastRenderedPageBreak/>
        <w:t xml:space="preserve">Na orzeczenie Krajowej Izby Odwoławczej oraz postanowienie Prezesa Krajowej Izby Odwoławczej, o którym mowa w art. 519 ust. 1 </w:t>
      </w:r>
      <w:proofErr w:type="spellStart"/>
      <w:r w:rsidRPr="00302A47">
        <w:rPr>
          <w:rFonts w:ascii="Open Sans" w:hAnsi="Open Sans" w:cs="Open Sans"/>
          <w:sz w:val="18"/>
          <w:szCs w:val="18"/>
        </w:rPr>
        <w:t>pzp</w:t>
      </w:r>
      <w:proofErr w:type="spellEnd"/>
      <w:r w:rsidRPr="00302A47">
        <w:rPr>
          <w:rFonts w:ascii="Open Sans" w:hAnsi="Open Sans" w:cs="Open Sans"/>
          <w:sz w:val="18"/>
          <w:szCs w:val="18"/>
        </w:rPr>
        <w:t>, stronom oraz uczestnikom postępowania odwoławczego przysługuje skarga do sądu. Skargę wnosi się do Sądu Okręgowego w Warszawie za pośrednictwem Prezesa Krajowej Izby Odwoławczej.</w:t>
      </w:r>
    </w:p>
    <w:p w14:paraId="0D20FEE3" w14:textId="77777777" w:rsidR="001A7DCA" w:rsidRPr="00302A47" w:rsidRDefault="00790E86" w:rsidP="00191220">
      <w:pPr>
        <w:pStyle w:val="Akapitzlist"/>
        <w:numPr>
          <w:ilvl w:val="0"/>
          <w:numId w:val="27"/>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 xml:space="preserve">Szczegółowe informacje dotyczące środków ochrony prawnej określone są w Dziale IX „Środki ochrony prawnej” </w:t>
      </w:r>
      <w:proofErr w:type="spellStart"/>
      <w:r w:rsidRPr="00302A47">
        <w:rPr>
          <w:rFonts w:ascii="Open Sans" w:hAnsi="Open Sans" w:cs="Open Sans"/>
          <w:sz w:val="18"/>
          <w:szCs w:val="18"/>
        </w:rPr>
        <w:t>pzp</w:t>
      </w:r>
      <w:proofErr w:type="spellEnd"/>
      <w:r w:rsidRPr="00302A47">
        <w:rPr>
          <w:rFonts w:ascii="Open Sans" w:hAnsi="Open Sans" w:cs="Open Sans"/>
          <w:sz w:val="18"/>
          <w:szCs w:val="18"/>
        </w:rPr>
        <w:t>.</w:t>
      </w:r>
    </w:p>
    <w:p w14:paraId="0D20FEE4" w14:textId="77777777" w:rsidR="001A7DCA" w:rsidRPr="00302A47" w:rsidRDefault="001A7DCA" w:rsidP="00191220">
      <w:pPr>
        <w:pStyle w:val="Akapitzlist"/>
        <w:spacing w:after="0" w:line="276" w:lineRule="auto"/>
        <w:ind w:left="723"/>
        <w:contextualSpacing w:val="0"/>
        <w:jc w:val="both"/>
        <w:rPr>
          <w:rFonts w:ascii="Open Sans" w:hAnsi="Open Sans" w:cs="Open Sans"/>
          <w:sz w:val="18"/>
          <w:szCs w:val="18"/>
        </w:rPr>
      </w:pPr>
    </w:p>
    <w:p w14:paraId="0D20FEE5" w14:textId="300941CE"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Wymagania dotyczące zabezpieczenia należytego wykonania umowy.</w:t>
      </w:r>
    </w:p>
    <w:p w14:paraId="533B81FC" w14:textId="77777777" w:rsidR="00B1703E" w:rsidRPr="00302A47" w:rsidRDefault="00B1703E" w:rsidP="00191220">
      <w:pPr>
        <w:spacing w:after="0" w:line="276" w:lineRule="auto"/>
        <w:ind w:firstLine="360"/>
        <w:contextualSpacing/>
        <w:jc w:val="both"/>
        <w:rPr>
          <w:rFonts w:ascii="Open Sans" w:hAnsi="Open Sans" w:cs="Open Sans"/>
          <w:sz w:val="18"/>
          <w:szCs w:val="18"/>
        </w:rPr>
      </w:pPr>
    </w:p>
    <w:p w14:paraId="0D20FEF0" w14:textId="58A87FCB" w:rsidR="001A7DCA" w:rsidRPr="00302A47" w:rsidRDefault="003E1884" w:rsidP="00191220">
      <w:pPr>
        <w:spacing w:after="0" w:line="276" w:lineRule="auto"/>
        <w:ind w:firstLine="360"/>
        <w:contextualSpacing/>
        <w:jc w:val="both"/>
        <w:rPr>
          <w:rFonts w:ascii="Open Sans" w:hAnsi="Open Sans" w:cs="Open Sans"/>
          <w:sz w:val="18"/>
          <w:szCs w:val="18"/>
        </w:rPr>
      </w:pPr>
      <w:r w:rsidRPr="00302A47">
        <w:rPr>
          <w:rFonts w:ascii="Open Sans" w:hAnsi="Open Sans" w:cs="Open Sans"/>
          <w:sz w:val="18"/>
          <w:szCs w:val="18"/>
        </w:rPr>
        <w:t>Zama</w:t>
      </w:r>
      <w:r w:rsidR="00B1703E" w:rsidRPr="00302A47">
        <w:rPr>
          <w:rFonts w:ascii="Open Sans" w:hAnsi="Open Sans" w:cs="Open Sans"/>
          <w:sz w:val="18"/>
          <w:szCs w:val="18"/>
        </w:rPr>
        <w:t>wiający nie wymaga wniesienia zabezpieczenia należytego wykonania umowy.</w:t>
      </w:r>
    </w:p>
    <w:p w14:paraId="0329FF32" w14:textId="77777777" w:rsidR="006A3529" w:rsidRPr="00302A47" w:rsidRDefault="006A3529" w:rsidP="00191220">
      <w:pPr>
        <w:spacing w:after="0" w:line="276" w:lineRule="auto"/>
        <w:ind w:left="1440"/>
        <w:contextualSpacing/>
        <w:jc w:val="both"/>
        <w:rPr>
          <w:rFonts w:ascii="Open Sans" w:hAnsi="Open Sans" w:cs="Open Sans"/>
          <w:sz w:val="18"/>
          <w:szCs w:val="18"/>
        </w:rPr>
      </w:pPr>
    </w:p>
    <w:p w14:paraId="0D20FEF1" w14:textId="5CF00890"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Wymagania dotyczące wadium.</w:t>
      </w:r>
    </w:p>
    <w:p w14:paraId="7F855506" w14:textId="3DBB007A" w:rsidR="00B1703E" w:rsidRDefault="00B1703E" w:rsidP="00191220">
      <w:pPr>
        <w:pStyle w:val="Akapitzlist"/>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Zamawiający nie wymaga wniesienia wadium.</w:t>
      </w:r>
    </w:p>
    <w:p w14:paraId="4A0E113A" w14:textId="77777777" w:rsidR="0085441D" w:rsidRPr="00302A47" w:rsidRDefault="0085441D" w:rsidP="00191220">
      <w:pPr>
        <w:pStyle w:val="Akapitzlist"/>
        <w:spacing w:after="0" w:line="276" w:lineRule="auto"/>
        <w:contextualSpacing w:val="0"/>
        <w:jc w:val="both"/>
        <w:rPr>
          <w:rFonts w:ascii="Open Sans" w:hAnsi="Open Sans" w:cs="Open Sans"/>
          <w:sz w:val="18"/>
          <w:szCs w:val="18"/>
        </w:rPr>
      </w:pPr>
    </w:p>
    <w:p w14:paraId="0D20FEFE"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Postanowienia końcowe.</w:t>
      </w:r>
    </w:p>
    <w:p w14:paraId="0D20FEFF" w14:textId="77777777" w:rsidR="001A7DCA" w:rsidRPr="00302A47" w:rsidRDefault="00790E86" w:rsidP="00191220">
      <w:pPr>
        <w:pStyle w:val="Akapitzlist"/>
        <w:numPr>
          <w:ilvl w:val="0"/>
          <w:numId w:val="34"/>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Zamawiający nie wymaga i nie dopuszcza składania ofert wariantowych.</w:t>
      </w:r>
    </w:p>
    <w:p w14:paraId="0D20FF01" w14:textId="77777777" w:rsidR="001A7DCA" w:rsidRPr="00302A47" w:rsidRDefault="00790E86" w:rsidP="00191220">
      <w:pPr>
        <w:pStyle w:val="Akapitzlist"/>
        <w:numPr>
          <w:ilvl w:val="0"/>
          <w:numId w:val="34"/>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Zamawiający nie przewiduje udzielenia zamówień, o których mowa w art. 214 ust. 1 pkt 7 i 8 ustawy.</w:t>
      </w:r>
    </w:p>
    <w:p w14:paraId="0D20FF02" w14:textId="77777777" w:rsidR="001A7DCA" w:rsidRPr="00302A47" w:rsidRDefault="00790E86" w:rsidP="00191220">
      <w:pPr>
        <w:pStyle w:val="Akapitzlist"/>
        <w:numPr>
          <w:ilvl w:val="0"/>
          <w:numId w:val="34"/>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Zamawiający nie przewiduje rozliczenia w walutach obcych.</w:t>
      </w:r>
    </w:p>
    <w:p w14:paraId="0D20FF03" w14:textId="77777777" w:rsidR="001A7DCA" w:rsidRPr="00302A47" w:rsidRDefault="00790E86" w:rsidP="00191220">
      <w:pPr>
        <w:pStyle w:val="Akapitzlist"/>
        <w:numPr>
          <w:ilvl w:val="0"/>
          <w:numId w:val="34"/>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Zamawiający nie przewiduje zastosowania aukcji elektronicznej.</w:t>
      </w:r>
    </w:p>
    <w:p w14:paraId="0D20FF04" w14:textId="77777777" w:rsidR="001A7DCA" w:rsidRPr="00302A47" w:rsidRDefault="00790E86" w:rsidP="00191220">
      <w:pPr>
        <w:pStyle w:val="Akapitzlist"/>
        <w:numPr>
          <w:ilvl w:val="0"/>
          <w:numId w:val="34"/>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Zamawiający nie przewiduje zwrotu kosztów udziału w postępowaniu.</w:t>
      </w:r>
    </w:p>
    <w:p w14:paraId="0D20FF05" w14:textId="77777777" w:rsidR="001A7DCA" w:rsidRPr="00302A47" w:rsidRDefault="00790E86" w:rsidP="00191220">
      <w:pPr>
        <w:pStyle w:val="Akapitzlist"/>
        <w:numPr>
          <w:ilvl w:val="0"/>
          <w:numId w:val="34"/>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Zamawiający nie wymaga aby wykonawca do wykonania zamówienia zatrudniał osoby w sposób, o którym mowa w art. 95 oraz 96 ust. 2 pkt 2 ustawy.</w:t>
      </w:r>
    </w:p>
    <w:p w14:paraId="0D20FF06" w14:textId="77777777" w:rsidR="001A7DCA" w:rsidRPr="00302A47" w:rsidRDefault="00790E86" w:rsidP="00191220">
      <w:pPr>
        <w:widowControl w:val="0"/>
        <w:numPr>
          <w:ilvl w:val="0"/>
          <w:numId w:val="34"/>
        </w:numPr>
        <w:spacing w:after="0" w:line="276" w:lineRule="auto"/>
        <w:ind w:left="723"/>
        <w:jc w:val="both"/>
        <w:rPr>
          <w:rFonts w:ascii="Open Sans" w:eastAsia="Open Sans" w:hAnsi="Open Sans" w:cs="Open Sans"/>
          <w:b/>
          <w:bCs/>
          <w:sz w:val="18"/>
          <w:szCs w:val="18"/>
        </w:rPr>
      </w:pPr>
      <w:r w:rsidRPr="00302A47">
        <w:rPr>
          <w:rFonts w:ascii="Open Sans" w:eastAsia="Open Sans" w:hAnsi="Open Sans" w:cs="Open Sans"/>
          <w:sz w:val="18"/>
          <w:szCs w:val="18"/>
        </w:rPr>
        <w:t xml:space="preserve">Zamawiający przewiduje możliwość zmiany umowy bez przeprowadzenia nowego postępowania o udzielenie zamówienia, w zakresie i na warunkach określonych w Projektowanych postanowieniach umowy w sprawie zamówienia publicznego, stanowiących </w:t>
      </w:r>
      <w:r w:rsidRPr="00302A47">
        <w:rPr>
          <w:rFonts w:ascii="Open Sans" w:eastAsia="Open Sans" w:hAnsi="Open Sans" w:cs="Open Sans"/>
          <w:b/>
          <w:bCs/>
          <w:sz w:val="18"/>
          <w:szCs w:val="18"/>
        </w:rPr>
        <w:t>załącznik nr 5 do SWZ.</w:t>
      </w:r>
    </w:p>
    <w:p w14:paraId="0D20FF07" w14:textId="77777777" w:rsidR="001A7DCA" w:rsidRPr="00302A47" w:rsidRDefault="00790E86" w:rsidP="00191220">
      <w:pPr>
        <w:pStyle w:val="Akapitzlist"/>
        <w:numPr>
          <w:ilvl w:val="0"/>
          <w:numId w:val="34"/>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Zamawiający nie zastrzega, że o możliwość ubiegania się o udzielenie zamówienia mogą ubiegać się jedynie wykonawcy spełniający warunek określony w art. 94 ustawy.</w:t>
      </w:r>
    </w:p>
    <w:p w14:paraId="0D20FF08" w14:textId="77777777" w:rsidR="001A7DCA" w:rsidRPr="00302A47" w:rsidRDefault="00790E86" w:rsidP="00191220">
      <w:pPr>
        <w:pStyle w:val="Akapitzlist"/>
        <w:numPr>
          <w:ilvl w:val="0"/>
          <w:numId w:val="34"/>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Podwykonawcy:</w:t>
      </w:r>
    </w:p>
    <w:p w14:paraId="0D20FF09" w14:textId="77777777" w:rsidR="001A7DCA" w:rsidRPr="00302A47" w:rsidRDefault="00790E86" w:rsidP="00191220">
      <w:pPr>
        <w:pStyle w:val="Akapitzlist"/>
        <w:numPr>
          <w:ilvl w:val="0"/>
          <w:numId w:val="35"/>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Wykonawca może powierzyć wykonanie części zamówienia podwykonawcy lub podwykonawcom.</w:t>
      </w:r>
    </w:p>
    <w:p w14:paraId="0D20FF0A" w14:textId="77777777" w:rsidR="001A7DCA" w:rsidRPr="00302A47" w:rsidRDefault="00790E86" w:rsidP="00191220">
      <w:pPr>
        <w:pStyle w:val="Akapitzlist"/>
        <w:numPr>
          <w:ilvl w:val="0"/>
          <w:numId w:val="35"/>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 xml:space="preserve">Zamawiający żąda wskazania przez Wykonawcę w ofercie części zamówienia, której lub których wykonanie zamierza powierzyć podwykonawcy lub podwykonawcom i podania przez Wykonawcę firm podwykonawców. </w:t>
      </w:r>
    </w:p>
    <w:p w14:paraId="0D20FF0B" w14:textId="77777777" w:rsidR="001A7DCA" w:rsidRPr="00302A47" w:rsidRDefault="00790E86" w:rsidP="00191220">
      <w:pPr>
        <w:pStyle w:val="Akapitzlist"/>
        <w:numPr>
          <w:ilvl w:val="0"/>
          <w:numId w:val="35"/>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Powierzenie wykonania części zamówienia podwykonawcom nie zwalnia Wykonawcy z odpowiedzialności za należyte wykonanie tego zamówienia.</w:t>
      </w:r>
    </w:p>
    <w:p w14:paraId="0D20FF0C" w14:textId="168B385D" w:rsidR="001A7DCA" w:rsidRDefault="00790E86" w:rsidP="00191220">
      <w:pPr>
        <w:pStyle w:val="Akapitzlist"/>
        <w:numPr>
          <w:ilvl w:val="0"/>
          <w:numId w:val="34"/>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Zamawiający nie wymaga ani nie dopuszcza złożenia oferty w postaci katalogów elektronicznych lub dołączenia katalogów elektronicznych do oferty.</w:t>
      </w:r>
    </w:p>
    <w:p w14:paraId="75FE146F" w14:textId="624D75D6" w:rsidR="00431C52" w:rsidRPr="00302A47" w:rsidRDefault="00431C52" w:rsidP="00191220">
      <w:pPr>
        <w:pStyle w:val="Akapitzlist"/>
        <w:numPr>
          <w:ilvl w:val="0"/>
          <w:numId w:val="34"/>
        </w:numPr>
        <w:spacing w:after="0" w:line="276" w:lineRule="auto"/>
        <w:ind w:left="723"/>
        <w:contextualSpacing w:val="0"/>
        <w:jc w:val="both"/>
        <w:rPr>
          <w:rFonts w:ascii="Open Sans" w:hAnsi="Open Sans" w:cs="Open Sans"/>
          <w:sz w:val="18"/>
          <w:szCs w:val="18"/>
        </w:rPr>
      </w:pPr>
      <w:r>
        <w:rPr>
          <w:rFonts w:ascii="Open Sans" w:hAnsi="Open Sans" w:cs="Open Sans"/>
          <w:sz w:val="18"/>
          <w:szCs w:val="18"/>
        </w:rPr>
        <w:t>Kwoty i wielkości wskazane przez Zamawiającego dla celów oceny oferty nie stanowią minimalnego zakresu zamówienia. Zamawiający nie ma obowiązku udzielenia zamówienia w takim rozmiarze, a Wykonawcy nie przysługują żadne roszczenia z tytułu braku zamówień w takim zakresie.</w:t>
      </w:r>
    </w:p>
    <w:p w14:paraId="0D20FF0D" w14:textId="77777777" w:rsidR="001A7DCA" w:rsidRPr="00302A47" w:rsidRDefault="00790E86" w:rsidP="00191220">
      <w:pPr>
        <w:pStyle w:val="Akapitzlist"/>
        <w:numPr>
          <w:ilvl w:val="0"/>
          <w:numId w:val="34"/>
        </w:numPr>
        <w:spacing w:after="0" w:line="276" w:lineRule="auto"/>
        <w:ind w:left="723"/>
        <w:contextualSpacing w:val="0"/>
        <w:jc w:val="both"/>
        <w:rPr>
          <w:rFonts w:ascii="Open Sans" w:hAnsi="Open Sans" w:cs="Open Sans"/>
          <w:sz w:val="18"/>
          <w:szCs w:val="18"/>
        </w:rPr>
      </w:pPr>
      <w:r w:rsidRPr="00302A47">
        <w:rPr>
          <w:rFonts w:ascii="Open Sans" w:hAnsi="Open Sans" w:cs="Open Sans"/>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D20FF0E" w14:textId="77777777" w:rsidR="001A7DCA" w:rsidRPr="00302A47" w:rsidRDefault="00790E86" w:rsidP="00191220">
      <w:pPr>
        <w:pStyle w:val="Akapitzlist"/>
        <w:numPr>
          <w:ilvl w:val="0"/>
          <w:numId w:val="36"/>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administratorem danych osobowych jest Spółka Gdańskie Usługi Komunalne Sp. z o.o., ul. Jabłoniowa 55, 80-180 Gdańsk;</w:t>
      </w:r>
    </w:p>
    <w:p w14:paraId="0D20FF0F" w14:textId="77777777" w:rsidR="001A7DCA" w:rsidRPr="00302A47" w:rsidRDefault="00790E86" w:rsidP="00191220">
      <w:pPr>
        <w:pStyle w:val="Akapitzlist"/>
        <w:numPr>
          <w:ilvl w:val="0"/>
          <w:numId w:val="36"/>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 xml:space="preserve">inspektorem ochrony danych osobowych jest Pan Krzysztof Pawłowski e-mail:  iod@guk.gda.pl  </w:t>
      </w:r>
    </w:p>
    <w:p w14:paraId="0D20FF10" w14:textId="77777777" w:rsidR="001A7DCA" w:rsidRPr="00302A47" w:rsidRDefault="00790E86" w:rsidP="00191220">
      <w:pPr>
        <w:pStyle w:val="Akapitzlist"/>
        <w:numPr>
          <w:ilvl w:val="0"/>
          <w:numId w:val="36"/>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lastRenderedPageBreak/>
        <w:t>dane osobowe przetwarzane będą na podstawie art. 6 ust. 1 lit. c RODO w celu związanym z postępowaniem o udzielenie zamówienia publicznego PN/2/2021 prowadzonym w trybie przetargu podstawowego bez negocjacji;</w:t>
      </w:r>
    </w:p>
    <w:p w14:paraId="0D20FF11" w14:textId="77777777" w:rsidR="001A7DCA" w:rsidRPr="00302A47" w:rsidRDefault="00790E86" w:rsidP="00191220">
      <w:pPr>
        <w:pStyle w:val="Akapitzlist"/>
        <w:numPr>
          <w:ilvl w:val="0"/>
          <w:numId w:val="36"/>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odbiorcami danych osobowych będą osoby lub podmioty, którym udostępniona zostanie dokumentacja postępowania w oparciu o art. 18 ustawy z dnia 11 września 2019 r. – Prawo zamówień publicznych (</w:t>
      </w:r>
      <w:proofErr w:type="spellStart"/>
      <w:r w:rsidRPr="00302A47">
        <w:rPr>
          <w:rFonts w:ascii="Open Sans" w:hAnsi="Open Sans" w:cs="Open Sans"/>
          <w:sz w:val="18"/>
          <w:szCs w:val="18"/>
        </w:rPr>
        <w:t>t.j</w:t>
      </w:r>
      <w:proofErr w:type="spellEnd"/>
      <w:r w:rsidRPr="00302A47">
        <w:rPr>
          <w:rFonts w:ascii="Open Sans" w:hAnsi="Open Sans" w:cs="Open Sans"/>
          <w:sz w:val="18"/>
          <w:szCs w:val="18"/>
        </w:rPr>
        <w:t xml:space="preserve">. Dz.U. z 2019 r. poz. 2019 z </w:t>
      </w:r>
      <w:proofErr w:type="spellStart"/>
      <w:r w:rsidRPr="00302A47">
        <w:rPr>
          <w:rFonts w:ascii="Open Sans" w:hAnsi="Open Sans" w:cs="Open Sans"/>
          <w:sz w:val="18"/>
          <w:szCs w:val="18"/>
        </w:rPr>
        <w:t>późn</w:t>
      </w:r>
      <w:proofErr w:type="spellEnd"/>
      <w:r w:rsidRPr="00302A47">
        <w:rPr>
          <w:rFonts w:ascii="Open Sans" w:hAnsi="Open Sans" w:cs="Open Sans"/>
          <w:sz w:val="18"/>
          <w:szCs w:val="18"/>
        </w:rPr>
        <w:t xml:space="preserve">. zm.), dalej „ustawa </w:t>
      </w:r>
      <w:proofErr w:type="spellStart"/>
      <w:r w:rsidRPr="00302A47">
        <w:rPr>
          <w:rFonts w:ascii="Open Sans" w:hAnsi="Open Sans" w:cs="Open Sans"/>
          <w:sz w:val="18"/>
          <w:szCs w:val="18"/>
        </w:rPr>
        <w:t>Pzp</w:t>
      </w:r>
      <w:proofErr w:type="spellEnd"/>
      <w:r w:rsidRPr="00302A47">
        <w:rPr>
          <w:rFonts w:ascii="Open Sans" w:hAnsi="Open Sans" w:cs="Open Sans"/>
          <w:sz w:val="18"/>
          <w:szCs w:val="18"/>
        </w:rPr>
        <w:t xml:space="preserve">”;  </w:t>
      </w:r>
    </w:p>
    <w:p w14:paraId="0D20FF12" w14:textId="77777777" w:rsidR="001A7DCA" w:rsidRPr="00302A47" w:rsidRDefault="00790E86" w:rsidP="00191220">
      <w:pPr>
        <w:pStyle w:val="Akapitzlist"/>
        <w:numPr>
          <w:ilvl w:val="0"/>
          <w:numId w:val="36"/>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 xml:space="preserve">dane osobowe będą przechowywane, zgodnie z art. 78 ust. 1 ustawy </w:t>
      </w:r>
      <w:proofErr w:type="spellStart"/>
      <w:r w:rsidRPr="00302A47">
        <w:rPr>
          <w:rFonts w:ascii="Open Sans" w:hAnsi="Open Sans" w:cs="Open Sans"/>
          <w:sz w:val="18"/>
          <w:szCs w:val="18"/>
        </w:rPr>
        <w:t>Pzp</w:t>
      </w:r>
      <w:proofErr w:type="spellEnd"/>
      <w:r w:rsidRPr="00302A47">
        <w:rPr>
          <w:rFonts w:ascii="Open Sans" w:hAnsi="Open Sans" w:cs="Open Sans"/>
          <w:sz w:val="18"/>
          <w:szCs w:val="18"/>
        </w:rPr>
        <w:t>, przez okres 4 lat od dnia zakończenia postępowania o udzielenie zamówienia, a jeżeli czas trwania umowy przekracza 4 lata, okres przechowywania obejmuje cały czas trwania umowy;</w:t>
      </w:r>
    </w:p>
    <w:p w14:paraId="0D20FF13" w14:textId="77777777" w:rsidR="001A7DCA" w:rsidRPr="00302A47" w:rsidRDefault="00790E86" w:rsidP="00191220">
      <w:pPr>
        <w:pStyle w:val="Akapitzlist"/>
        <w:numPr>
          <w:ilvl w:val="0"/>
          <w:numId w:val="36"/>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 xml:space="preserve">obowiązek podania danych osobowych jest wymogiem ustawowym określonym w przepisach ustawy </w:t>
      </w:r>
      <w:proofErr w:type="spellStart"/>
      <w:r w:rsidRPr="00302A47">
        <w:rPr>
          <w:rFonts w:ascii="Open Sans" w:hAnsi="Open Sans" w:cs="Open Sans"/>
          <w:sz w:val="18"/>
          <w:szCs w:val="18"/>
        </w:rPr>
        <w:t>Pzp</w:t>
      </w:r>
      <w:proofErr w:type="spellEnd"/>
      <w:r w:rsidRPr="00302A47">
        <w:rPr>
          <w:rFonts w:ascii="Open Sans" w:hAnsi="Open Sans" w:cs="Open Sans"/>
          <w:sz w:val="18"/>
          <w:szCs w:val="18"/>
        </w:rPr>
        <w:t xml:space="preserve">, związanym z udziałem w postępowaniu o udzielenie zamówienia publicznego; konsekwencje niepodania określonych danych wynikają z ustawy </w:t>
      </w:r>
      <w:proofErr w:type="spellStart"/>
      <w:r w:rsidRPr="00302A47">
        <w:rPr>
          <w:rFonts w:ascii="Open Sans" w:hAnsi="Open Sans" w:cs="Open Sans"/>
          <w:sz w:val="18"/>
          <w:szCs w:val="18"/>
        </w:rPr>
        <w:t>Pzp</w:t>
      </w:r>
      <w:proofErr w:type="spellEnd"/>
      <w:r w:rsidRPr="00302A47">
        <w:rPr>
          <w:rFonts w:ascii="Open Sans" w:hAnsi="Open Sans" w:cs="Open Sans"/>
          <w:sz w:val="18"/>
          <w:szCs w:val="18"/>
        </w:rPr>
        <w:t xml:space="preserve">;  </w:t>
      </w:r>
    </w:p>
    <w:p w14:paraId="0D20FF14" w14:textId="77777777" w:rsidR="001A7DCA" w:rsidRPr="00302A47" w:rsidRDefault="00790E86" w:rsidP="00191220">
      <w:pPr>
        <w:pStyle w:val="Akapitzlist"/>
        <w:numPr>
          <w:ilvl w:val="0"/>
          <w:numId w:val="36"/>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dane nie będą udostępniane innym podmiotom niż upoważnionym na podstawie przepisów prawa z wyjątkiem podmiotów świadczących na rzecz administratora danych czynności związanych z bieżącą obsługą jego działalności np. usługi księgowe, usługi informatyczne;</w:t>
      </w:r>
    </w:p>
    <w:p w14:paraId="0D20FF15" w14:textId="77777777" w:rsidR="001A7DCA" w:rsidRPr="00302A47" w:rsidRDefault="00790E86" w:rsidP="00191220">
      <w:pPr>
        <w:pStyle w:val="Akapitzlist"/>
        <w:numPr>
          <w:ilvl w:val="0"/>
          <w:numId w:val="36"/>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w odniesieniu do danych osobowych decyzje nie będą podejmowane w sposób zautomatyzowany, stosowanie do art. 22 RODO;</w:t>
      </w:r>
    </w:p>
    <w:p w14:paraId="0D20FF16" w14:textId="77777777" w:rsidR="001A7DCA" w:rsidRPr="00302A47" w:rsidRDefault="00790E86" w:rsidP="00191220">
      <w:pPr>
        <w:pStyle w:val="Akapitzlist"/>
        <w:numPr>
          <w:ilvl w:val="0"/>
          <w:numId w:val="36"/>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osoby, których dane osobowe zostaną przekazane zamawiającemu w toku niniejszego postępowania posiadają:</w:t>
      </w:r>
    </w:p>
    <w:p w14:paraId="0D20FF17" w14:textId="77777777" w:rsidR="001A7DCA" w:rsidRPr="00302A47" w:rsidRDefault="00790E86" w:rsidP="00191220">
      <w:pPr>
        <w:pStyle w:val="Akapitzlist"/>
        <w:numPr>
          <w:ilvl w:val="0"/>
          <w:numId w:val="37"/>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na podstawie art. 15 RODO prawo dostępu do danych osobowych ich dotyczących;</w:t>
      </w:r>
    </w:p>
    <w:p w14:paraId="0D20FF18" w14:textId="77777777" w:rsidR="001A7DCA" w:rsidRPr="00302A47" w:rsidRDefault="00790E86" w:rsidP="00191220">
      <w:pPr>
        <w:pStyle w:val="Akapitzlist"/>
        <w:numPr>
          <w:ilvl w:val="0"/>
          <w:numId w:val="37"/>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na podstawie art. 16 RODO prawo do sprostowania danych osobowych ich dotyczących, z tym że skorzystanie z prawa do sprostowania nie może skutkować zmianą wyniku niniejszego postępowania, ani zmianą postanowień umowy w zakresie niezgodnym z ustawą oraz nie może naruszać integralności protokołu z postępowania oraz jego załączników;</w:t>
      </w:r>
    </w:p>
    <w:p w14:paraId="0D20FF19" w14:textId="77777777" w:rsidR="001A7DCA" w:rsidRPr="00302A47" w:rsidRDefault="00790E86" w:rsidP="00191220">
      <w:pPr>
        <w:pStyle w:val="Akapitzlist"/>
        <w:numPr>
          <w:ilvl w:val="0"/>
          <w:numId w:val="37"/>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 xml:space="preserve">na podstawie art. 18 RODO prawo żądania od administratora ograniczenia przetwarzania danych osobowych z zastrzeżeniem przypadków, o których mowa w art. 18 ust. 2 RODO;  </w:t>
      </w:r>
    </w:p>
    <w:p w14:paraId="0D20FF1A" w14:textId="77777777" w:rsidR="001A7DCA" w:rsidRPr="00302A47" w:rsidRDefault="00790E86" w:rsidP="00191220">
      <w:pPr>
        <w:pStyle w:val="Akapitzlist"/>
        <w:numPr>
          <w:ilvl w:val="0"/>
          <w:numId w:val="37"/>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prawo do wniesienia skargi do Prezesa Urzędu Ochrony Danych Osobowych, gdy którakolwiek z tych osób uzna, że przetwarzanie danych osobowych ich  dotyczących narusza przepisy RODO;</w:t>
      </w:r>
    </w:p>
    <w:p w14:paraId="0D20FF1B" w14:textId="77777777" w:rsidR="001A7DCA" w:rsidRPr="00302A47" w:rsidRDefault="00790E86" w:rsidP="00191220">
      <w:pPr>
        <w:pStyle w:val="Akapitzlist"/>
        <w:numPr>
          <w:ilvl w:val="0"/>
          <w:numId w:val="36"/>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osobom, których dane osobowe zostaną przekazane zamawiającemu w toku niniejszego postępowania nie przysługuje:</w:t>
      </w:r>
    </w:p>
    <w:p w14:paraId="0D20FF1C" w14:textId="77777777" w:rsidR="001A7DCA" w:rsidRPr="00302A47" w:rsidRDefault="00790E86" w:rsidP="00191220">
      <w:pPr>
        <w:pStyle w:val="Akapitzlist"/>
        <w:numPr>
          <w:ilvl w:val="0"/>
          <w:numId w:val="38"/>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w związku z art. 17 ust. 3 lit. b, d lub e RODO prawo do usunięcia danych osobowych;</w:t>
      </w:r>
    </w:p>
    <w:p w14:paraId="0D20FF1D" w14:textId="77777777" w:rsidR="001A7DCA" w:rsidRPr="00302A47" w:rsidRDefault="00790E86" w:rsidP="00191220">
      <w:pPr>
        <w:pStyle w:val="Akapitzlist"/>
        <w:numPr>
          <w:ilvl w:val="0"/>
          <w:numId w:val="38"/>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prawo do przenoszenia danych osobowych, o którym mowa w art. 20 RODO;</w:t>
      </w:r>
    </w:p>
    <w:p w14:paraId="0D20FF1E" w14:textId="77777777" w:rsidR="001A7DCA" w:rsidRPr="00302A47" w:rsidRDefault="00790E86" w:rsidP="00191220">
      <w:pPr>
        <w:pStyle w:val="Akapitzlist"/>
        <w:numPr>
          <w:ilvl w:val="0"/>
          <w:numId w:val="38"/>
        </w:numPr>
        <w:spacing w:after="0" w:line="276" w:lineRule="auto"/>
        <w:ind w:left="1080"/>
        <w:contextualSpacing w:val="0"/>
        <w:jc w:val="both"/>
        <w:rPr>
          <w:rFonts w:ascii="Open Sans" w:hAnsi="Open Sans" w:cs="Open Sans"/>
          <w:sz w:val="18"/>
          <w:szCs w:val="18"/>
        </w:rPr>
      </w:pPr>
      <w:r w:rsidRPr="00302A47">
        <w:rPr>
          <w:rFonts w:ascii="Open Sans" w:hAnsi="Open Sans" w:cs="Open Sans"/>
          <w:sz w:val="18"/>
          <w:szCs w:val="18"/>
        </w:rPr>
        <w:t xml:space="preserve">na podstawie art. 21 RODO prawo sprzeciwu, wobec przetwarzania danych osobowych, gdyż podstawą prawną przetwarzania Pani/Pana danych osobowych jest art. 6 ust. 1 lit. c RODO. </w:t>
      </w:r>
    </w:p>
    <w:p w14:paraId="0D20FF20" w14:textId="77777777" w:rsidR="001A7DCA" w:rsidRPr="00302A47" w:rsidRDefault="001A7DCA" w:rsidP="00191220">
      <w:pPr>
        <w:pStyle w:val="Akapitzlist"/>
        <w:spacing w:after="0" w:line="276" w:lineRule="auto"/>
        <w:ind w:left="1440"/>
        <w:contextualSpacing w:val="0"/>
        <w:jc w:val="both"/>
        <w:rPr>
          <w:rFonts w:ascii="Open Sans" w:hAnsi="Open Sans" w:cs="Open Sans"/>
          <w:sz w:val="18"/>
          <w:szCs w:val="18"/>
        </w:rPr>
      </w:pPr>
    </w:p>
    <w:p w14:paraId="0D20FF21" w14:textId="77777777" w:rsidR="001A7DCA" w:rsidRPr="00302A47" w:rsidRDefault="00790E86" w:rsidP="00191220">
      <w:pPr>
        <w:pStyle w:val="Akapitzlist"/>
        <w:numPr>
          <w:ilvl w:val="0"/>
          <w:numId w:val="3"/>
        </w:numPr>
        <w:spacing w:after="0" w:line="276" w:lineRule="auto"/>
        <w:contextualSpacing w:val="0"/>
        <w:jc w:val="both"/>
        <w:rPr>
          <w:rFonts w:ascii="Open Sans" w:hAnsi="Open Sans" w:cs="Open Sans"/>
          <w:b/>
          <w:bCs/>
          <w:sz w:val="18"/>
          <w:szCs w:val="18"/>
        </w:rPr>
      </w:pPr>
      <w:r w:rsidRPr="00302A47">
        <w:rPr>
          <w:rFonts w:ascii="Open Sans" w:hAnsi="Open Sans" w:cs="Open Sans"/>
          <w:b/>
          <w:bCs/>
          <w:sz w:val="18"/>
          <w:szCs w:val="18"/>
        </w:rPr>
        <w:t xml:space="preserve">Załączniki:  </w:t>
      </w:r>
    </w:p>
    <w:p w14:paraId="0D20FF22" w14:textId="77777777" w:rsidR="001A7DCA" w:rsidRPr="00302A47" w:rsidRDefault="00790E86" w:rsidP="00191220">
      <w:pPr>
        <w:pStyle w:val="Akapitzlist"/>
        <w:spacing w:after="0" w:line="276" w:lineRule="auto"/>
        <w:ind w:left="2127" w:hanging="1407"/>
        <w:contextualSpacing w:val="0"/>
        <w:jc w:val="both"/>
        <w:rPr>
          <w:rFonts w:ascii="Open Sans" w:hAnsi="Open Sans" w:cs="Open Sans"/>
          <w:sz w:val="18"/>
          <w:szCs w:val="18"/>
        </w:rPr>
      </w:pPr>
      <w:r w:rsidRPr="00302A47">
        <w:rPr>
          <w:rFonts w:ascii="Open Sans" w:hAnsi="Open Sans" w:cs="Open Sans"/>
          <w:sz w:val="18"/>
          <w:szCs w:val="18"/>
        </w:rPr>
        <w:t>Załącznik nr 1</w:t>
      </w:r>
      <w:r w:rsidRPr="00302A47">
        <w:rPr>
          <w:rFonts w:ascii="Open Sans" w:hAnsi="Open Sans" w:cs="Open Sans"/>
          <w:sz w:val="18"/>
          <w:szCs w:val="18"/>
        </w:rPr>
        <w:tab/>
        <w:t>Formularz ofertowy</w:t>
      </w:r>
    </w:p>
    <w:p w14:paraId="0D20FF23" w14:textId="77777777" w:rsidR="001A7DCA" w:rsidRPr="00302A47" w:rsidRDefault="00790E86" w:rsidP="00191220">
      <w:pPr>
        <w:pStyle w:val="Akapitzlist"/>
        <w:spacing w:after="0" w:line="276" w:lineRule="auto"/>
        <w:contextualSpacing w:val="0"/>
        <w:jc w:val="both"/>
        <w:rPr>
          <w:rFonts w:ascii="Open Sans" w:hAnsi="Open Sans" w:cs="Open Sans"/>
          <w:sz w:val="18"/>
          <w:szCs w:val="18"/>
        </w:rPr>
      </w:pPr>
      <w:r w:rsidRPr="00302A47">
        <w:rPr>
          <w:rFonts w:ascii="Open Sans" w:hAnsi="Open Sans" w:cs="Open Sans"/>
          <w:sz w:val="18"/>
          <w:szCs w:val="18"/>
        </w:rPr>
        <w:t>Załącznik nr 2</w:t>
      </w:r>
      <w:r w:rsidRPr="00302A47">
        <w:rPr>
          <w:rFonts w:ascii="Open Sans" w:hAnsi="Open Sans" w:cs="Open Sans"/>
          <w:sz w:val="18"/>
          <w:szCs w:val="18"/>
        </w:rPr>
        <w:tab/>
        <w:t>Opis Przedmiotu Zamówienia</w:t>
      </w:r>
    </w:p>
    <w:p w14:paraId="0D20FF24" w14:textId="77777777" w:rsidR="001A7DCA" w:rsidRPr="00302A47" w:rsidRDefault="00790E86" w:rsidP="00191220">
      <w:pPr>
        <w:pStyle w:val="Akapitzlist"/>
        <w:spacing w:after="0" w:line="276" w:lineRule="auto"/>
        <w:ind w:left="2124" w:hanging="1404"/>
        <w:contextualSpacing w:val="0"/>
        <w:jc w:val="both"/>
        <w:rPr>
          <w:rFonts w:ascii="Open Sans" w:hAnsi="Open Sans" w:cs="Open Sans"/>
          <w:sz w:val="18"/>
          <w:szCs w:val="18"/>
        </w:rPr>
      </w:pPr>
      <w:r w:rsidRPr="00302A47">
        <w:rPr>
          <w:rFonts w:ascii="Open Sans" w:hAnsi="Open Sans" w:cs="Open Sans"/>
          <w:sz w:val="18"/>
          <w:szCs w:val="18"/>
        </w:rPr>
        <w:t>Załącznik nr 3</w:t>
      </w:r>
      <w:r w:rsidRPr="00302A47">
        <w:rPr>
          <w:rFonts w:ascii="Open Sans" w:hAnsi="Open Sans" w:cs="Open Sans"/>
          <w:sz w:val="18"/>
          <w:szCs w:val="18"/>
        </w:rPr>
        <w:tab/>
        <w:t>Wzór oświadczenia wykonawcy o niepodleganiu wykluczeniu i spełnianiu warunków udziału w postępowaniu.</w:t>
      </w:r>
    </w:p>
    <w:p w14:paraId="0D20FF25" w14:textId="77777777" w:rsidR="001A7DCA" w:rsidRPr="00302A47" w:rsidRDefault="00790E86" w:rsidP="00191220">
      <w:pPr>
        <w:pStyle w:val="Akapitzlist"/>
        <w:spacing w:after="0" w:line="276" w:lineRule="auto"/>
        <w:ind w:left="2124" w:hanging="1404"/>
        <w:contextualSpacing w:val="0"/>
        <w:jc w:val="both"/>
        <w:rPr>
          <w:rFonts w:ascii="Open Sans" w:hAnsi="Open Sans" w:cs="Open Sans"/>
          <w:sz w:val="18"/>
          <w:szCs w:val="18"/>
        </w:rPr>
      </w:pPr>
      <w:r w:rsidRPr="00302A47">
        <w:rPr>
          <w:rFonts w:ascii="Open Sans" w:hAnsi="Open Sans" w:cs="Open Sans"/>
          <w:sz w:val="18"/>
          <w:szCs w:val="18"/>
        </w:rPr>
        <w:t>Załącznik nr 4</w:t>
      </w:r>
      <w:r w:rsidRPr="00302A47">
        <w:rPr>
          <w:rFonts w:ascii="Open Sans" w:hAnsi="Open Sans" w:cs="Open Sans"/>
          <w:sz w:val="18"/>
          <w:szCs w:val="18"/>
        </w:rPr>
        <w:tab/>
        <w:t>Wzór oświadczenia wykonawcy o aktualności informacji zawartych w oświadczeniu, o którym mowa w art. 125 ust. 1 ustawy w zakresie podstaw wykluczenia z postępowania wskazanych przez zamawiającego</w:t>
      </w:r>
      <w:r w:rsidRPr="00302A47">
        <w:rPr>
          <w:rFonts w:ascii="Open Sans" w:hAnsi="Open Sans" w:cs="Open Sans"/>
          <w:sz w:val="18"/>
          <w:szCs w:val="18"/>
        </w:rPr>
        <w:tab/>
      </w:r>
    </w:p>
    <w:p w14:paraId="0D20FF26" w14:textId="5F5FAE3A" w:rsidR="001A7DCA" w:rsidRPr="00302A47" w:rsidRDefault="00790E86" w:rsidP="00191220">
      <w:pPr>
        <w:pStyle w:val="Akapitzlist"/>
        <w:spacing w:after="0" w:line="276" w:lineRule="auto"/>
        <w:contextualSpacing w:val="0"/>
        <w:jc w:val="both"/>
        <w:rPr>
          <w:rFonts w:ascii="Open Sans" w:eastAsia="Open Sans" w:hAnsi="Open Sans" w:cs="Open Sans"/>
          <w:sz w:val="18"/>
          <w:szCs w:val="18"/>
        </w:rPr>
      </w:pPr>
      <w:r w:rsidRPr="00302A47">
        <w:rPr>
          <w:rFonts w:ascii="Open Sans" w:hAnsi="Open Sans" w:cs="Open Sans"/>
          <w:sz w:val="18"/>
          <w:szCs w:val="18"/>
        </w:rPr>
        <w:t>Załącznik nr  5</w:t>
      </w:r>
      <w:r w:rsidRPr="00302A47">
        <w:rPr>
          <w:rFonts w:ascii="Open Sans" w:hAnsi="Open Sans" w:cs="Open Sans"/>
          <w:sz w:val="18"/>
          <w:szCs w:val="18"/>
        </w:rPr>
        <w:tab/>
      </w:r>
      <w:r w:rsidRPr="00302A47">
        <w:rPr>
          <w:rFonts w:ascii="Open Sans" w:eastAsia="Open Sans" w:hAnsi="Open Sans" w:cs="Open Sans"/>
          <w:sz w:val="18"/>
          <w:szCs w:val="18"/>
        </w:rPr>
        <w:t xml:space="preserve">Projektowane postanowienia umowy </w:t>
      </w:r>
      <w:r w:rsidR="00E91375">
        <w:rPr>
          <w:rFonts w:ascii="Open Sans" w:eastAsia="Open Sans" w:hAnsi="Open Sans" w:cs="Open Sans"/>
          <w:sz w:val="18"/>
          <w:szCs w:val="18"/>
        </w:rPr>
        <w:t>ramowej</w:t>
      </w:r>
    </w:p>
    <w:p w14:paraId="0D20FF28" w14:textId="6D22361E" w:rsidR="001A7DCA" w:rsidRPr="00302A47" w:rsidRDefault="00790E86" w:rsidP="00191220">
      <w:pPr>
        <w:pStyle w:val="Akapitzlist"/>
        <w:spacing w:after="0" w:line="276" w:lineRule="auto"/>
        <w:ind w:left="2120" w:hanging="1400"/>
        <w:contextualSpacing w:val="0"/>
        <w:rPr>
          <w:rFonts w:ascii="Open Sans" w:hAnsi="Open Sans" w:cs="Open Sans"/>
          <w:sz w:val="18"/>
          <w:szCs w:val="18"/>
        </w:rPr>
      </w:pPr>
      <w:r w:rsidRPr="00302A47">
        <w:rPr>
          <w:rFonts w:ascii="Open Sans" w:hAnsi="Open Sans" w:cs="Open Sans"/>
          <w:sz w:val="18"/>
          <w:szCs w:val="18"/>
        </w:rPr>
        <w:t xml:space="preserve">Załącznik nr </w:t>
      </w:r>
      <w:r w:rsidR="00F3490D" w:rsidRPr="00302A47">
        <w:rPr>
          <w:rFonts w:ascii="Open Sans" w:hAnsi="Open Sans" w:cs="Open Sans"/>
          <w:sz w:val="18"/>
          <w:szCs w:val="18"/>
        </w:rPr>
        <w:t>6</w:t>
      </w:r>
      <w:r w:rsidRPr="00302A47">
        <w:rPr>
          <w:rFonts w:ascii="Open Sans" w:hAnsi="Open Sans" w:cs="Open Sans"/>
          <w:sz w:val="18"/>
          <w:szCs w:val="18"/>
        </w:rPr>
        <w:tab/>
        <w:t xml:space="preserve">Wzór </w:t>
      </w:r>
      <w:r w:rsidRPr="00302A47">
        <w:rPr>
          <w:rFonts w:ascii="Open Sans" w:eastAsia="Times New Roman" w:hAnsi="Open Sans" w:cs="Open Sans"/>
          <w:color w:val="000000"/>
          <w:sz w:val="18"/>
          <w:szCs w:val="18"/>
          <w:lang w:eastAsia="pl-PL"/>
        </w:rPr>
        <w:t>zobowiązania podmiotu do oddania do dyspozycji wykonawcy niezbędnych zasobów na potrzeby wykonania zamówienia</w:t>
      </w:r>
    </w:p>
    <w:p w14:paraId="0D20FF29" w14:textId="77777777" w:rsidR="001A7DCA" w:rsidRPr="00302A47" w:rsidRDefault="001A7DCA" w:rsidP="00191220">
      <w:pPr>
        <w:pStyle w:val="Akapitzlist"/>
        <w:spacing w:after="0" w:line="276" w:lineRule="auto"/>
        <w:ind w:left="2124" w:hanging="1404"/>
        <w:contextualSpacing w:val="0"/>
        <w:jc w:val="both"/>
        <w:rPr>
          <w:rFonts w:ascii="Open Sans" w:hAnsi="Open Sans" w:cs="Open Sans"/>
          <w:sz w:val="18"/>
          <w:szCs w:val="18"/>
        </w:rPr>
      </w:pPr>
    </w:p>
    <w:sectPr w:rsidR="001A7DCA" w:rsidRPr="00302A47" w:rsidSect="00AD46F3">
      <w:footerReference w:type="default" r:id="rId21"/>
      <w:pgSz w:w="11906" w:h="16838" w:code="9"/>
      <w:pgMar w:top="1418" w:right="1418" w:bottom="1843"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A64C" w14:textId="77777777" w:rsidR="00D30172" w:rsidRDefault="00D30172">
      <w:pPr>
        <w:spacing w:line="240" w:lineRule="auto"/>
      </w:pPr>
      <w:r>
        <w:separator/>
      </w:r>
    </w:p>
  </w:endnote>
  <w:endnote w:type="continuationSeparator" w:id="0">
    <w:p w14:paraId="27625AAD" w14:textId="77777777" w:rsidR="00D30172" w:rsidRDefault="00D30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788308"/>
    </w:sdtPr>
    <w:sdtContent>
      <w:p w14:paraId="0D20FF34" w14:textId="77777777" w:rsidR="001A7DCA" w:rsidRDefault="00790E86">
        <w:pPr>
          <w:pStyle w:val="Stopka"/>
          <w:jc w:val="right"/>
        </w:pPr>
        <w:r>
          <w:rPr>
            <w:sz w:val="18"/>
            <w:szCs w:val="18"/>
          </w:rPr>
          <w:fldChar w:fldCharType="begin"/>
        </w:r>
        <w:r>
          <w:rPr>
            <w:sz w:val="18"/>
            <w:szCs w:val="18"/>
          </w:rPr>
          <w:instrText>PAGE   \* MERGEFORMAT</w:instrText>
        </w:r>
        <w:r>
          <w:rPr>
            <w:sz w:val="18"/>
            <w:szCs w:val="18"/>
          </w:rPr>
          <w:fldChar w:fldCharType="separate"/>
        </w:r>
        <w:r>
          <w:rPr>
            <w:sz w:val="18"/>
            <w:szCs w:val="18"/>
          </w:rPr>
          <w:t>18</w:t>
        </w:r>
        <w:r>
          <w:rPr>
            <w:sz w:val="18"/>
            <w:szCs w:val="18"/>
          </w:rPr>
          <w:fldChar w:fldCharType="end"/>
        </w:r>
      </w:p>
    </w:sdtContent>
  </w:sdt>
  <w:p w14:paraId="0D20FF35" w14:textId="77777777" w:rsidR="001A7DCA" w:rsidRDefault="001A7D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C21F2" w14:textId="77777777" w:rsidR="00D30172" w:rsidRDefault="00D30172">
      <w:pPr>
        <w:spacing w:after="0"/>
      </w:pPr>
      <w:r>
        <w:separator/>
      </w:r>
    </w:p>
  </w:footnote>
  <w:footnote w:type="continuationSeparator" w:id="0">
    <w:p w14:paraId="5E7E795D" w14:textId="77777777" w:rsidR="00D30172" w:rsidRDefault="00D3017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1048"/>
    <w:multiLevelType w:val="multilevel"/>
    <w:tmpl w:val="02151048"/>
    <w:lvl w:ilvl="0">
      <w:start w:val="1"/>
      <w:numFmt w:val="decimal"/>
      <w:lvlText w:val="%1."/>
      <w:lvlJc w:val="left"/>
      <w:pPr>
        <w:ind w:left="894" w:hanging="360"/>
      </w:pPr>
    </w:lvl>
    <w:lvl w:ilvl="1">
      <w:start w:val="1"/>
      <w:numFmt w:val="lowerLetter"/>
      <w:lvlText w:val="%2."/>
      <w:lvlJc w:val="left"/>
      <w:pPr>
        <w:ind w:left="1614" w:hanging="360"/>
      </w:pPr>
    </w:lvl>
    <w:lvl w:ilvl="2">
      <w:start w:val="1"/>
      <w:numFmt w:val="lowerRoman"/>
      <w:lvlText w:val="%3."/>
      <w:lvlJc w:val="right"/>
      <w:pPr>
        <w:ind w:left="2334" w:hanging="180"/>
      </w:pPr>
    </w:lvl>
    <w:lvl w:ilvl="3">
      <w:start w:val="1"/>
      <w:numFmt w:val="decimal"/>
      <w:lvlText w:val="%4."/>
      <w:lvlJc w:val="left"/>
      <w:pPr>
        <w:ind w:left="3054" w:hanging="360"/>
      </w:pPr>
    </w:lvl>
    <w:lvl w:ilvl="4">
      <w:start w:val="1"/>
      <w:numFmt w:val="lowerLetter"/>
      <w:lvlText w:val="%5."/>
      <w:lvlJc w:val="left"/>
      <w:pPr>
        <w:ind w:left="3774" w:hanging="360"/>
      </w:pPr>
    </w:lvl>
    <w:lvl w:ilvl="5">
      <w:start w:val="1"/>
      <w:numFmt w:val="lowerRoman"/>
      <w:lvlText w:val="%6."/>
      <w:lvlJc w:val="right"/>
      <w:pPr>
        <w:ind w:left="4494" w:hanging="180"/>
      </w:pPr>
    </w:lvl>
    <w:lvl w:ilvl="6">
      <w:start w:val="1"/>
      <w:numFmt w:val="decimal"/>
      <w:lvlText w:val="%7."/>
      <w:lvlJc w:val="left"/>
      <w:pPr>
        <w:ind w:left="5214" w:hanging="360"/>
      </w:pPr>
    </w:lvl>
    <w:lvl w:ilvl="7">
      <w:start w:val="1"/>
      <w:numFmt w:val="lowerLetter"/>
      <w:lvlText w:val="%8."/>
      <w:lvlJc w:val="left"/>
      <w:pPr>
        <w:ind w:left="5934" w:hanging="360"/>
      </w:pPr>
    </w:lvl>
    <w:lvl w:ilvl="8">
      <w:start w:val="1"/>
      <w:numFmt w:val="lowerRoman"/>
      <w:lvlText w:val="%9."/>
      <w:lvlJc w:val="right"/>
      <w:pPr>
        <w:ind w:left="6654" w:hanging="180"/>
      </w:pPr>
    </w:lvl>
  </w:abstractNum>
  <w:abstractNum w:abstractNumId="1" w15:restartNumberingAfterBreak="0">
    <w:nsid w:val="0282680C"/>
    <w:multiLevelType w:val="multilevel"/>
    <w:tmpl w:val="0282680C"/>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4C72E3"/>
    <w:multiLevelType w:val="hybridMultilevel"/>
    <w:tmpl w:val="8C82EBA2"/>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3" w15:restartNumberingAfterBreak="0">
    <w:nsid w:val="068C58FD"/>
    <w:multiLevelType w:val="multilevel"/>
    <w:tmpl w:val="068C58FD"/>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4" w15:restartNumberingAfterBreak="0">
    <w:nsid w:val="08280690"/>
    <w:multiLevelType w:val="multilevel"/>
    <w:tmpl w:val="08280690"/>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8ED29FD"/>
    <w:multiLevelType w:val="multilevel"/>
    <w:tmpl w:val="08ED29F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D76A68"/>
    <w:multiLevelType w:val="multilevel"/>
    <w:tmpl w:val="0BD76A6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0FEC0992"/>
    <w:multiLevelType w:val="multilevel"/>
    <w:tmpl w:val="0FEC099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F11D6A"/>
    <w:multiLevelType w:val="multilevel"/>
    <w:tmpl w:val="10F11D6A"/>
    <w:lvl w:ilvl="0">
      <w:start w:val="1"/>
      <w:numFmt w:val="decimal"/>
      <w:lvlText w:val="%1."/>
      <w:lvlJc w:val="left"/>
      <w:pPr>
        <w:ind w:left="1070" w:hanging="360"/>
      </w:pPr>
      <w:rPr>
        <w:b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9" w15:restartNumberingAfterBreak="0">
    <w:nsid w:val="14E11F1E"/>
    <w:multiLevelType w:val="multilevel"/>
    <w:tmpl w:val="14E11F1E"/>
    <w:lvl w:ilvl="0">
      <w:start w:val="3"/>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5E5FE8"/>
    <w:multiLevelType w:val="multilevel"/>
    <w:tmpl w:val="155E5FE8"/>
    <w:lvl w:ilvl="0">
      <w:start w:val="10"/>
      <w:numFmt w:val="upperRoman"/>
      <w:lvlText w:val="%1."/>
      <w:lvlJc w:val="right"/>
      <w:pPr>
        <w:ind w:left="360" w:hanging="360"/>
      </w:pPr>
      <w:rPr>
        <w:rFonts w:hint="default"/>
        <w:b/>
        <w:bCs/>
      </w:rPr>
    </w:lvl>
    <w:lvl w:ilvl="1">
      <w:start w:val="1"/>
      <w:numFmt w:val="decimal"/>
      <w:lvlText w:val="%2."/>
      <w:lvlJc w:val="left"/>
      <w:pPr>
        <w:ind w:left="1080" w:hanging="360"/>
      </w:pPr>
      <w:rPr>
        <w:rFonts w:hint="default"/>
        <w:b w:val="0"/>
        <w:bCs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B682E09"/>
    <w:multiLevelType w:val="multilevel"/>
    <w:tmpl w:val="1B682E09"/>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2" w15:restartNumberingAfterBreak="0">
    <w:nsid w:val="1F09635B"/>
    <w:multiLevelType w:val="multilevel"/>
    <w:tmpl w:val="1F09635B"/>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13" w15:restartNumberingAfterBreak="0">
    <w:nsid w:val="239A76B9"/>
    <w:multiLevelType w:val="multilevel"/>
    <w:tmpl w:val="239A76B9"/>
    <w:lvl w:ilvl="0">
      <w:start w:val="1"/>
      <w:numFmt w:val="decimal"/>
      <w:lvlText w:val="%1)"/>
      <w:lvlJc w:val="left"/>
      <w:pPr>
        <w:ind w:left="1440" w:hanging="360"/>
      </w:pPr>
      <w:rPr>
        <w:color w:val="000000" w:themeColor="text1"/>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4F91700"/>
    <w:multiLevelType w:val="multilevel"/>
    <w:tmpl w:val="24F917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E95D03"/>
    <w:multiLevelType w:val="multilevel"/>
    <w:tmpl w:val="27E95D0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745E40"/>
    <w:multiLevelType w:val="multilevel"/>
    <w:tmpl w:val="7BA277C6"/>
    <w:lvl w:ilvl="0">
      <w:start w:val="1"/>
      <w:numFmt w:val="upperRoman"/>
      <w:lvlText w:val="%1."/>
      <w:lvlJc w:val="right"/>
      <w:pPr>
        <w:ind w:left="720" w:hanging="360"/>
      </w:pPr>
      <w:rPr>
        <w:b/>
        <w:bCs/>
      </w:r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4E334C"/>
    <w:multiLevelType w:val="multilevel"/>
    <w:tmpl w:val="314E334C"/>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18" w15:restartNumberingAfterBreak="0">
    <w:nsid w:val="33F5071C"/>
    <w:multiLevelType w:val="hybridMultilevel"/>
    <w:tmpl w:val="FFE0EE22"/>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9" w15:restartNumberingAfterBreak="0">
    <w:nsid w:val="347412DF"/>
    <w:multiLevelType w:val="multilevel"/>
    <w:tmpl w:val="347412DF"/>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366E5F67"/>
    <w:multiLevelType w:val="multilevel"/>
    <w:tmpl w:val="366E5F67"/>
    <w:lvl w:ilvl="0">
      <w:start w:val="1"/>
      <w:numFmt w:val="decimal"/>
      <w:lvlText w:val="%1."/>
      <w:lvlJc w:val="left"/>
      <w:pPr>
        <w:ind w:left="360" w:hanging="360"/>
      </w:pPr>
      <w:rPr>
        <w:b w:val="0"/>
        <w:bCs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77C50D2"/>
    <w:multiLevelType w:val="multilevel"/>
    <w:tmpl w:val="377C50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F34596"/>
    <w:multiLevelType w:val="hybridMultilevel"/>
    <w:tmpl w:val="A2A05342"/>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3" w15:restartNumberingAfterBreak="0">
    <w:nsid w:val="3B0F6076"/>
    <w:multiLevelType w:val="multilevel"/>
    <w:tmpl w:val="3B0F6076"/>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3D063F5F"/>
    <w:multiLevelType w:val="multilevel"/>
    <w:tmpl w:val="3D063F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DBA3C87"/>
    <w:multiLevelType w:val="multilevel"/>
    <w:tmpl w:val="A5AAD8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DB1F40"/>
    <w:multiLevelType w:val="hybridMultilevel"/>
    <w:tmpl w:val="02086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090D76"/>
    <w:multiLevelType w:val="hybridMultilevel"/>
    <w:tmpl w:val="17161CF6"/>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8" w15:restartNumberingAfterBreak="0">
    <w:nsid w:val="46310A6A"/>
    <w:multiLevelType w:val="multilevel"/>
    <w:tmpl w:val="46310A6A"/>
    <w:lvl w:ilvl="0">
      <w:start w:val="1"/>
      <w:numFmt w:val="decimal"/>
      <w:lvlText w:val="%1."/>
      <w:lvlJc w:val="left"/>
      <w:pPr>
        <w:ind w:left="1440" w:hanging="360"/>
      </w:pPr>
      <w:rPr>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47CF2506"/>
    <w:multiLevelType w:val="multilevel"/>
    <w:tmpl w:val="47CF2506"/>
    <w:lvl w:ilvl="0">
      <w:start w:val="1"/>
      <w:numFmt w:val="decimal"/>
      <w:lvlText w:val="%1."/>
      <w:lvlJc w:val="left"/>
      <w:pPr>
        <w:ind w:left="1637" w:hanging="360"/>
      </w:pPr>
      <w:rPr>
        <w:rFonts w:ascii="Open Sans" w:hAnsi="Open Sans" w:cs="Open Sans" w:hint="default"/>
        <w:b w:val="0"/>
        <w:sz w:val="18"/>
        <w:szCs w:val="18"/>
      </w:rPr>
    </w:lvl>
    <w:lvl w:ilvl="1">
      <w:start w:val="1"/>
      <w:numFmt w:val="decimal"/>
      <w:lvlText w:val="%1.%2."/>
      <w:lvlJc w:val="left"/>
      <w:pPr>
        <w:ind w:left="-2520" w:hanging="432"/>
      </w:pPr>
    </w:lvl>
    <w:lvl w:ilvl="2">
      <w:start w:val="1"/>
      <w:numFmt w:val="decimal"/>
      <w:lvlText w:val="%1.%2.%3."/>
      <w:lvlJc w:val="left"/>
      <w:pPr>
        <w:ind w:left="-2088" w:hanging="504"/>
      </w:pPr>
    </w:lvl>
    <w:lvl w:ilvl="3">
      <w:start w:val="1"/>
      <w:numFmt w:val="decimal"/>
      <w:lvlText w:val="%1.%2.%3.%4."/>
      <w:lvlJc w:val="left"/>
      <w:pPr>
        <w:ind w:left="-1584" w:hanging="648"/>
      </w:pPr>
    </w:lvl>
    <w:lvl w:ilvl="4">
      <w:start w:val="1"/>
      <w:numFmt w:val="decimal"/>
      <w:lvlText w:val="%1.%2.%3.%4.%5."/>
      <w:lvlJc w:val="left"/>
      <w:pPr>
        <w:ind w:left="-1080" w:hanging="792"/>
      </w:pPr>
    </w:lvl>
    <w:lvl w:ilvl="5">
      <w:start w:val="1"/>
      <w:numFmt w:val="decimal"/>
      <w:lvlText w:val="%1.%2.%3.%4.%5.%6."/>
      <w:lvlJc w:val="left"/>
      <w:pPr>
        <w:ind w:left="-576" w:hanging="936"/>
      </w:pPr>
    </w:lvl>
    <w:lvl w:ilvl="6">
      <w:start w:val="1"/>
      <w:numFmt w:val="decimal"/>
      <w:lvlText w:val="%1.%2.%3.%4.%5.%6.%7."/>
      <w:lvlJc w:val="left"/>
      <w:pPr>
        <w:ind w:left="-72" w:hanging="1080"/>
      </w:pPr>
    </w:lvl>
    <w:lvl w:ilvl="7">
      <w:start w:val="1"/>
      <w:numFmt w:val="decimal"/>
      <w:lvlText w:val="%1.%2.%3.%4.%5.%6.%7.%8."/>
      <w:lvlJc w:val="left"/>
      <w:pPr>
        <w:ind w:left="432" w:hanging="1224"/>
      </w:pPr>
    </w:lvl>
    <w:lvl w:ilvl="8">
      <w:start w:val="1"/>
      <w:numFmt w:val="decimal"/>
      <w:lvlText w:val="%1.%2.%3.%4.%5.%6.%7.%8.%9."/>
      <w:lvlJc w:val="left"/>
      <w:pPr>
        <w:ind w:left="1008" w:hanging="1440"/>
      </w:pPr>
    </w:lvl>
  </w:abstractNum>
  <w:abstractNum w:abstractNumId="30" w15:restartNumberingAfterBreak="0">
    <w:nsid w:val="4A8B7815"/>
    <w:multiLevelType w:val="hybridMultilevel"/>
    <w:tmpl w:val="FA66D0A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4ABE2F50"/>
    <w:multiLevelType w:val="multilevel"/>
    <w:tmpl w:val="4ABE2F50"/>
    <w:lvl w:ilvl="0">
      <w:start w:val="1"/>
      <w:numFmt w:val="decimal"/>
      <w:lvlText w:val="%1."/>
      <w:lvlJc w:val="left"/>
      <w:pPr>
        <w:ind w:left="-2952" w:hanging="360"/>
      </w:pPr>
      <w:rPr>
        <w:b w:val="0"/>
      </w:rPr>
    </w:lvl>
    <w:lvl w:ilvl="1">
      <w:start w:val="1"/>
      <w:numFmt w:val="decimal"/>
      <w:lvlText w:val="%2)"/>
      <w:lvlJc w:val="left"/>
      <w:pPr>
        <w:ind w:left="-2520" w:hanging="432"/>
      </w:pPr>
    </w:lvl>
    <w:lvl w:ilvl="2">
      <w:start w:val="1"/>
      <w:numFmt w:val="decimal"/>
      <w:lvlText w:val="%1.%2.%3."/>
      <w:lvlJc w:val="left"/>
      <w:pPr>
        <w:ind w:left="-2088" w:hanging="504"/>
      </w:pPr>
    </w:lvl>
    <w:lvl w:ilvl="3">
      <w:start w:val="1"/>
      <w:numFmt w:val="decimal"/>
      <w:lvlText w:val="%1.%2.%3.%4."/>
      <w:lvlJc w:val="left"/>
      <w:pPr>
        <w:ind w:left="-1584" w:hanging="648"/>
      </w:pPr>
    </w:lvl>
    <w:lvl w:ilvl="4">
      <w:start w:val="1"/>
      <w:numFmt w:val="decimal"/>
      <w:lvlText w:val="%1.%2.%3.%4.%5."/>
      <w:lvlJc w:val="left"/>
      <w:pPr>
        <w:ind w:left="-1080" w:hanging="792"/>
      </w:pPr>
    </w:lvl>
    <w:lvl w:ilvl="5">
      <w:start w:val="1"/>
      <w:numFmt w:val="decimal"/>
      <w:lvlText w:val="%1.%2.%3.%4.%5.%6."/>
      <w:lvlJc w:val="left"/>
      <w:pPr>
        <w:ind w:left="-576" w:hanging="936"/>
      </w:pPr>
    </w:lvl>
    <w:lvl w:ilvl="6">
      <w:start w:val="1"/>
      <w:numFmt w:val="decimal"/>
      <w:lvlText w:val="%1.%2.%3.%4.%5.%6.%7."/>
      <w:lvlJc w:val="left"/>
      <w:pPr>
        <w:ind w:left="-72" w:hanging="1080"/>
      </w:pPr>
    </w:lvl>
    <w:lvl w:ilvl="7">
      <w:start w:val="1"/>
      <w:numFmt w:val="decimal"/>
      <w:lvlText w:val="%1.%2.%3.%4.%5.%6.%7.%8."/>
      <w:lvlJc w:val="left"/>
      <w:pPr>
        <w:ind w:left="432" w:hanging="1224"/>
      </w:pPr>
    </w:lvl>
    <w:lvl w:ilvl="8">
      <w:start w:val="1"/>
      <w:numFmt w:val="decimal"/>
      <w:lvlText w:val="%1.%2.%3.%4.%5.%6.%7.%8.%9."/>
      <w:lvlJc w:val="left"/>
      <w:pPr>
        <w:ind w:left="1008" w:hanging="1440"/>
      </w:pPr>
    </w:lvl>
  </w:abstractNum>
  <w:abstractNum w:abstractNumId="32" w15:restartNumberingAfterBreak="0">
    <w:nsid w:val="4ACD6D91"/>
    <w:multiLevelType w:val="multilevel"/>
    <w:tmpl w:val="4ACD6D91"/>
    <w:lvl w:ilvl="0">
      <w:start w:val="1"/>
      <w:numFmt w:val="decimal"/>
      <w:lvlText w:val="%1."/>
      <w:lvlJc w:val="left"/>
      <w:pPr>
        <w:ind w:left="1440" w:hanging="360"/>
      </w:pPr>
      <w:rPr>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C051573"/>
    <w:multiLevelType w:val="hybridMultilevel"/>
    <w:tmpl w:val="484842DA"/>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34" w15:restartNumberingAfterBreak="0">
    <w:nsid w:val="4FA2466E"/>
    <w:multiLevelType w:val="multilevel"/>
    <w:tmpl w:val="4FA2466E"/>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5" w15:restartNumberingAfterBreak="0">
    <w:nsid w:val="50C27A43"/>
    <w:multiLevelType w:val="hybridMultilevel"/>
    <w:tmpl w:val="453EE948"/>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6" w15:restartNumberingAfterBreak="0">
    <w:nsid w:val="515444EC"/>
    <w:multiLevelType w:val="multilevel"/>
    <w:tmpl w:val="51544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4811587"/>
    <w:multiLevelType w:val="hybridMultilevel"/>
    <w:tmpl w:val="39503D2C"/>
    <w:lvl w:ilvl="0" w:tplc="04150001">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8" w15:restartNumberingAfterBreak="0">
    <w:nsid w:val="55EE4742"/>
    <w:multiLevelType w:val="hybridMultilevel"/>
    <w:tmpl w:val="01487AF2"/>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39" w15:restartNumberingAfterBreak="0">
    <w:nsid w:val="568E407A"/>
    <w:multiLevelType w:val="multilevel"/>
    <w:tmpl w:val="568E407A"/>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77577C6"/>
    <w:multiLevelType w:val="hybridMultilevel"/>
    <w:tmpl w:val="F58A7298"/>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41" w15:restartNumberingAfterBreak="0">
    <w:nsid w:val="58DB0EBF"/>
    <w:multiLevelType w:val="multilevel"/>
    <w:tmpl w:val="58DB0EBF"/>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2A5AD2"/>
    <w:multiLevelType w:val="hybridMultilevel"/>
    <w:tmpl w:val="0AACCEDC"/>
    <w:lvl w:ilvl="0" w:tplc="0415000F">
      <w:start w:val="1"/>
      <w:numFmt w:val="decimal"/>
      <w:lvlText w:val="%1."/>
      <w:lvlJc w:val="left"/>
      <w:pPr>
        <w:ind w:left="1443" w:hanging="360"/>
      </w:pPr>
    </w:lvl>
    <w:lvl w:ilvl="1" w:tplc="04150019" w:tentative="1">
      <w:start w:val="1"/>
      <w:numFmt w:val="lowerLetter"/>
      <w:lvlText w:val="%2."/>
      <w:lvlJc w:val="left"/>
      <w:pPr>
        <w:ind w:left="2163" w:hanging="360"/>
      </w:pPr>
    </w:lvl>
    <w:lvl w:ilvl="2" w:tplc="0415001B" w:tentative="1">
      <w:start w:val="1"/>
      <w:numFmt w:val="lowerRoman"/>
      <w:lvlText w:val="%3."/>
      <w:lvlJc w:val="right"/>
      <w:pPr>
        <w:ind w:left="2883" w:hanging="180"/>
      </w:pPr>
    </w:lvl>
    <w:lvl w:ilvl="3" w:tplc="0415000F" w:tentative="1">
      <w:start w:val="1"/>
      <w:numFmt w:val="decimal"/>
      <w:lvlText w:val="%4."/>
      <w:lvlJc w:val="left"/>
      <w:pPr>
        <w:ind w:left="3603" w:hanging="360"/>
      </w:pPr>
    </w:lvl>
    <w:lvl w:ilvl="4" w:tplc="04150019" w:tentative="1">
      <w:start w:val="1"/>
      <w:numFmt w:val="lowerLetter"/>
      <w:lvlText w:val="%5."/>
      <w:lvlJc w:val="left"/>
      <w:pPr>
        <w:ind w:left="4323" w:hanging="360"/>
      </w:pPr>
    </w:lvl>
    <w:lvl w:ilvl="5" w:tplc="0415001B" w:tentative="1">
      <w:start w:val="1"/>
      <w:numFmt w:val="lowerRoman"/>
      <w:lvlText w:val="%6."/>
      <w:lvlJc w:val="right"/>
      <w:pPr>
        <w:ind w:left="5043" w:hanging="180"/>
      </w:pPr>
    </w:lvl>
    <w:lvl w:ilvl="6" w:tplc="0415000F" w:tentative="1">
      <w:start w:val="1"/>
      <w:numFmt w:val="decimal"/>
      <w:lvlText w:val="%7."/>
      <w:lvlJc w:val="left"/>
      <w:pPr>
        <w:ind w:left="5763" w:hanging="360"/>
      </w:pPr>
    </w:lvl>
    <w:lvl w:ilvl="7" w:tplc="04150019" w:tentative="1">
      <w:start w:val="1"/>
      <w:numFmt w:val="lowerLetter"/>
      <w:lvlText w:val="%8."/>
      <w:lvlJc w:val="left"/>
      <w:pPr>
        <w:ind w:left="6483" w:hanging="360"/>
      </w:pPr>
    </w:lvl>
    <w:lvl w:ilvl="8" w:tplc="0415001B" w:tentative="1">
      <w:start w:val="1"/>
      <w:numFmt w:val="lowerRoman"/>
      <w:lvlText w:val="%9."/>
      <w:lvlJc w:val="right"/>
      <w:pPr>
        <w:ind w:left="7203" w:hanging="180"/>
      </w:pPr>
    </w:lvl>
  </w:abstractNum>
  <w:abstractNum w:abstractNumId="43" w15:restartNumberingAfterBreak="0">
    <w:nsid w:val="5A831151"/>
    <w:multiLevelType w:val="multilevel"/>
    <w:tmpl w:val="5A83115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4" w15:restartNumberingAfterBreak="0">
    <w:nsid w:val="5C1A1DDC"/>
    <w:multiLevelType w:val="hybridMultilevel"/>
    <w:tmpl w:val="4A9495B6"/>
    <w:lvl w:ilvl="0" w:tplc="04150001">
      <w:start w:val="1"/>
      <w:numFmt w:val="bullet"/>
      <w:lvlText w:val=""/>
      <w:lvlJc w:val="left"/>
      <w:pPr>
        <w:ind w:left="2163" w:hanging="360"/>
      </w:pPr>
      <w:rPr>
        <w:rFonts w:ascii="Symbol" w:hAnsi="Symbol" w:hint="default"/>
      </w:rPr>
    </w:lvl>
    <w:lvl w:ilvl="1" w:tplc="04150003" w:tentative="1">
      <w:start w:val="1"/>
      <w:numFmt w:val="bullet"/>
      <w:lvlText w:val="o"/>
      <w:lvlJc w:val="left"/>
      <w:pPr>
        <w:ind w:left="2883" w:hanging="360"/>
      </w:pPr>
      <w:rPr>
        <w:rFonts w:ascii="Courier New" w:hAnsi="Courier New" w:cs="Courier New" w:hint="default"/>
      </w:rPr>
    </w:lvl>
    <w:lvl w:ilvl="2" w:tplc="04150005" w:tentative="1">
      <w:start w:val="1"/>
      <w:numFmt w:val="bullet"/>
      <w:lvlText w:val=""/>
      <w:lvlJc w:val="left"/>
      <w:pPr>
        <w:ind w:left="3603" w:hanging="360"/>
      </w:pPr>
      <w:rPr>
        <w:rFonts w:ascii="Wingdings" w:hAnsi="Wingdings" w:hint="default"/>
      </w:rPr>
    </w:lvl>
    <w:lvl w:ilvl="3" w:tplc="04150001" w:tentative="1">
      <w:start w:val="1"/>
      <w:numFmt w:val="bullet"/>
      <w:lvlText w:val=""/>
      <w:lvlJc w:val="left"/>
      <w:pPr>
        <w:ind w:left="4323" w:hanging="360"/>
      </w:pPr>
      <w:rPr>
        <w:rFonts w:ascii="Symbol" w:hAnsi="Symbol" w:hint="default"/>
      </w:rPr>
    </w:lvl>
    <w:lvl w:ilvl="4" w:tplc="04150003" w:tentative="1">
      <w:start w:val="1"/>
      <w:numFmt w:val="bullet"/>
      <w:lvlText w:val="o"/>
      <w:lvlJc w:val="left"/>
      <w:pPr>
        <w:ind w:left="5043" w:hanging="360"/>
      </w:pPr>
      <w:rPr>
        <w:rFonts w:ascii="Courier New" w:hAnsi="Courier New" w:cs="Courier New" w:hint="default"/>
      </w:rPr>
    </w:lvl>
    <w:lvl w:ilvl="5" w:tplc="04150005" w:tentative="1">
      <w:start w:val="1"/>
      <w:numFmt w:val="bullet"/>
      <w:lvlText w:val=""/>
      <w:lvlJc w:val="left"/>
      <w:pPr>
        <w:ind w:left="5763" w:hanging="360"/>
      </w:pPr>
      <w:rPr>
        <w:rFonts w:ascii="Wingdings" w:hAnsi="Wingdings" w:hint="default"/>
      </w:rPr>
    </w:lvl>
    <w:lvl w:ilvl="6" w:tplc="04150001" w:tentative="1">
      <w:start w:val="1"/>
      <w:numFmt w:val="bullet"/>
      <w:lvlText w:val=""/>
      <w:lvlJc w:val="left"/>
      <w:pPr>
        <w:ind w:left="6483" w:hanging="360"/>
      </w:pPr>
      <w:rPr>
        <w:rFonts w:ascii="Symbol" w:hAnsi="Symbol" w:hint="default"/>
      </w:rPr>
    </w:lvl>
    <w:lvl w:ilvl="7" w:tplc="04150003" w:tentative="1">
      <w:start w:val="1"/>
      <w:numFmt w:val="bullet"/>
      <w:lvlText w:val="o"/>
      <w:lvlJc w:val="left"/>
      <w:pPr>
        <w:ind w:left="7203" w:hanging="360"/>
      </w:pPr>
      <w:rPr>
        <w:rFonts w:ascii="Courier New" w:hAnsi="Courier New" w:cs="Courier New" w:hint="default"/>
      </w:rPr>
    </w:lvl>
    <w:lvl w:ilvl="8" w:tplc="04150005" w:tentative="1">
      <w:start w:val="1"/>
      <w:numFmt w:val="bullet"/>
      <w:lvlText w:val=""/>
      <w:lvlJc w:val="left"/>
      <w:pPr>
        <w:ind w:left="7923" w:hanging="360"/>
      </w:pPr>
      <w:rPr>
        <w:rFonts w:ascii="Wingdings" w:hAnsi="Wingdings" w:hint="default"/>
      </w:rPr>
    </w:lvl>
  </w:abstractNum>
  <w:abstractNum w:abstractNumId="45" w15:restartNumberingAfterBreak="0">
    <w:nsid w:val="5C462981"/>
    <w:multiLevelType w:val="multilevel"/>
    <w:tmpl w:val="5C46298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12353BC"/>
    <w:multiLevelType w:val="multilevel"/>
    <w:tmpl w:val="612353BC"/>
    <w:lvl w:ilvl="0">
      <w:start w:val="1"/>
      <w:numFmt w:val="lowerLetter"/>
      <w:lvlText w:val="%1)"/>
      <w:lvlJc w:val="left"/>
      <w:pPr>
        <w:ind w:left="2520" w:hanging="360"/>
      </w:pPr>
    </w:lvl>
    <w:lvl w:ilvl="1">
      <w:numFmt w:val="bullet"/>
      <w:lvlText w:val=""/>
      <w:lvlJc w:val="left"/>
      <w:pPr>
        <w:ind w:left="3240" w:hanging="360"/>
      </w:pPr>
      <w:rPr>
        <w:rFonts w:ascii="Symbol" w:eastAsiaTheme="minorHAnsi" w:hAnsi="Symbol" w:cs="Open Sans" w:hint="default"/>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7" w15:restartNumberingAfterBreak="0">
    <w:nsid w:val="64D57C67"/>
    <w:multiLevelType w:val="multilevel"/>
    <w:tmpl w:val="64D57C67"/>
    <w:lvl w:ilvl="0">
      <w:start w:val="1"/>
      <w:numFmt w:val="decimal"/>
      <w:pStyle w:val="Lista-kontynuacja2"/>
      <w:lvlText w:val="%1)"/>
      <w:lvlJc w:val="left"/>
      <w:pPr>
        <w:ind w:left="907" w:hanging="397"/>
      </w:pPr>
      <w:rPr>
        <w:rFonts w:hint="default"/>
        <w:b w:val="0"/>
      </w:rPr>
    </w:lvl>
    <w:lvl w:ilvl="1">
      <w:start w:val="1"/>
      <w:numFmt w:val="lowerLetter"/>
      <w:lvlText w:val="%2."/>
      <w:lvlJc w:val="left"/>
      <w:pPr>
        <w:ind w:left="809" w:hanging="397"/>
      </w:pPr>
      <w:rPr>
        <w:rFonts w:hint="default"/>
      </w:rPr>
    </w:lvl>
    <w:lvl w:ilvl="2">
      <w:start w:val="1"/>
      <w:numFmt w:val="lowerRoman"/>
      <w:lvlText w:val="%3."/>
      <w:lvlJc w:val="right"/>
      <w:pPr>
        <w:ind w:left="2062" w:hanging="180"/>
      </w:pPr>
      <w:rPr>
        <w:rFonts w:hint="default"/>
      </w:rPr>
    </w:lvl>
    <w:lvl w:ilvl="3">
      <w:start w:val="1"/>
      <w:numFmt w:val="decimal"/>
      <w:lvlText w:val="%4."/>
      <w:lvlJc w:val="left"/>
      <w:pPr>
        <w:ind w:left="2782" w:hanging="360"/>
      </w:pPr>
      <w:rPr>
        <w:rFonts w:hint="default"/>
      </w:rPr>
    </w:lvl>
    <w:lvl w:ilvl="4">
      <w:start w:val="1"/>
      <w:numFmt w:val="lowerLetter"/>
      <w:lvlText w:val="%5."/>
      <w:lvlJc w:val="left"/>
      <w:pPr>
        <w:ind w:left="3502" w:hanging="360"/>
      </w:pPr>
      <w:rPr>
        <w:rFonts w:hint="default"/>
      </w:rPr>
    </w:lvl>
    <w:lvl w:ilvl="5">
      <w:start w:val="1"/>
      <w:numFmt w:val="lowerRoman"/>
      <w:lvlText w:val="%6."/>
      <w:lvlJc w:val="right"/>
      <w:pPr>
        <w:ind w:left="4222" w:hanging="180"/>
      </w:pPr>
      <w:rPr>
        <w:rFonts w:hint="default"/>
      </w:rPr>
    </w:lvl>
    <w:lvl w:ilvl="6">
      <w:start w:val="1"/>
      <w:numFmt w:val="decimal"/>
      <w:lvlText w:val="%7."/>
      <w:lvlJc w:val="left"/>
      <w:pPr>
        <w:ind w:left="4942" w:hanging="360"/>
      </w:pPr>
      <w:rPr>
        <w:rFonts w:hint="default"/>
      </w:rPr>
    </w:lvl>
    <w:lvl w:ilvl="7">
      <w:start w:val="1"/>
      <w:numFmt w:val="lowerLetter"/>
      <w:lvlText w:val="%8."/>
      <w:lvlJc w:val="left"/>
      <w:pPr>
        <w:ind w:left="5662" w:hanging="360"/>
      </w:pPr>
      <w:rPr>
        <w:rFonts w:hint="default"/>
      </w:rPr>
    </w:lvl>
    <w:lvl w:ilvl="8">
      <w:start w:val="1"/>
      <w:numFmt w:val="lowerRoman"/>
      <w:lvlText w:val="%9."/>
      <w:lvlJc w:val="right"/>
      <w:pPr>
        <w:ind w:left="6382" w:hanging="180"/>
      </w:pPr>
      <w:rPr>
        <w:rFonts w:hint="default"/>
      </w:rPr>
    </w:lvl>
  </w:abstractNum>
  <w:abstractNum w:abstractNumId="48" w15:restartNumberingAfterBreak="0">
    <w:nsid w:val="68710EE1"/>
    <w:multiLevelType w:val="hybridMultilevel"/>
    <w:tmpl w:val="052EFA74"/>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49" w15:restartNumberingAfterBreak="0">
    <w:nsid w:val="694265FF"/>
    <w:multiLevelType w:val="multilevel"/>
    <w:tmpl w:val="694265FF"/>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0" w15:restartNumberingAfterBreak="0">
    <w:nsid w:val="6A772451"/>
    <w:multiLevelType w:val="hybridMultilevel"/>
    <w:tmpl w:val="FA66D0AE"/>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1" w15:restartNumberingAfterBreak="0">
    <w:nsid w:val="6E325380"/>
    <w:multiLevelType w:val="hybridMultilevel"/>
    <w:tmpl w:val="5DB67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0676BDA"/>
    <w:multiLevelType w:val="multilevel"/>
    <w:tmpl w:val="70676BDA"/>
    <w:lvl w:ilvl="0">
      <w:start w:val="1"/>
      <w:numFmt w:val="upperRoman"/>
      <w:lvlText w:val="%1."/>
      <w:lvlJc w:val="right"/>
      <w:pPr>
        <w:ind w:left="720" w:hanging="360"/>
      </w:pPr>
      <w:rPr>
        <w:b/>
        <w:bCs/>
      </w:rPr>
    </w:lvl>
    <w:lvl w:ilvl="1">
      <w:start w:val="1"/>
      <w:numFmt w:val="decimal"/>
      <w:lvlText w:val="%2."/>
      <w:lvlJc w:val="left"/>
      <w:pPr>
        <w:ind w:left="360" w:hanging="360"/>
      </w:pPr>
      <w:rPr>
        <w:b w:val="0"/>
        <w:bCs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15B733D"/>
    <w:multiLevelType w:val="multilevel"/>
    <w:tmpl w:val="715B733D"/>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5243679"/>
    <w:multiLevelType w:val="multilevel"/>
    <w:tmpl w:val="75243679"/>
    <w:lvl w:ilvl="0">
      <w:start w:val="1"/>
      <w:numFmt w:val="decimal"/>
      <w:lvlText w:val="%1."/>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22"/>
        <w:szCs w:val="22"/>
        <w:u w:val="none"/>
      </w:rPr>
    </w:lvl>
    <w:lvl w:ilvl="1">
      <w:start w:val="1"/>
      <w:numFmt w:val="decimal"/>
      <w:lvlText w:val="%2)"/>
      <w:lvlJc w:val="left"/>
      <w:pPr>
        <w:ind w:left="0" w:firstLine="0"/>
      </w:pPr>
      <w:rPr>
        <w:rFonts w:ascii="Open Sans" w:eastAsia="Calibri" w:hAnsi="Open Sans" w:cs="Calibri" w:hint="default"/>
        <w:b w:val="0"/>
        <w:bCs w:val="0"/>
        <w:i w:val="0"/>
        <w:iCs w:val="0"/>
        <w:smallCaps w:val="0"/>
        <w:strike w:val="0"/>
        <w:dstrike w:val="0"/>
        <w:color w:val="000000"/>
        <w:spacing w:val="0"/>
        <w:w w:val="100"/>
        <w:position w:val="0"/>
        <w:sz w:val="18"/>
        <w:szCs w:val="18"/>
        <w:u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7A531886"/>
    <w:multiLevelType w:val="hybridMultilevel"/>
    <w:tmpl w:val="14BA98E4"/>
    <w:lvl w:ilvl="0" w:tplc="8446FE42">
      <w:start w:val="1"/>
      <w:numFmt w:val="bullet"/>
      <w:lvlText w:val=""/>
      <w:lvlJc w:val="left"/>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num w:numId="1" w16cid:durableId="950697735">
    <w:abstractNumId w:val="3"/>
  </w:num>
  <w:num w:numId="2" w16cid:durableId="720859870">
    <w:abstractNumId w:val="47"/>
  </w:num>
  <w:num w:numId="3" w16cid:durableId="1164783466">
    <w:abstractNumId w:val="52"/>
  </w:num>
  <w:num w:numId="4" w16cid:durableId="2119332995">
    <w:abstractNumId w:val="34"/>
  </w:num>
  <w:num w:numId="5" w16cid:durableId="1125850486">
    <w:abstractNumId w:val="13"/>
  </w:num>
  <w:num w:numId="6" w16cid:durableId="2090541581">
    <w:abstractNumId w:val="32"/>
  </w:num>
  <w:num w:numId="7" w16cid:durableId="1650013941">
    <w:abstractNumId w:val="11"/>
  </w:num>
  <w:num w:numId="8" w16cid:durableId="1235555707">
    <w:abstractNumId w:val="46"/>
  </w:num>
  <w:num w:numId="9" w16cid:durableId="542908449">
    <w:abstractNumId w:val="5"/>
  </w:num>
  <w:num w:numId="10" w16cid:durableId="1048336139">
    <w:abstractNumId w:val="36"/>
  </w:num>
  <w:num w:numId="11" w16cid:durableId="894244876">
    <w:abstractNumId w:val="24"/>
  </w:num>
  <w:num w:numId="12" w16cid:durableId="1531531396">
    <w:abstractNumId w:val="15"/>
  </w:num>
  <w:num w:numId="13" w16cid:durableId="1204559823">
    <w:abstractNumId w:val="23"/>
  </w:num>
  <w:num w:numId="14" w16cid:durableId="310138149">
    <w:abstractNumId w:val="54"/>
  </w:num>
  <w:num w:numId="15" w16cid:durableId="1134297171">
    <w:abstractNumId w:val="43"/>
  </w:num>
  <w:num w:numId="16" w16cid:durableId="1517579747">
    <w:abstractNumId w:val="16"/>
  </w:num>
  <w:num w:numId="17" w16cid:durableId="351761627">
    <w:abstractNumId w:val="29"/>
  </w:num>
  <w:num w:numId="18" w16cid:durableId="359086112">
    <w:abstractNumId w:val="31"/>
  </w:num>
  <w:num w:numId="19" w16cid:durableId="1277643290">
    <w:abstractNumId w:val="20"/>
  </w:num>
  <w:num w:numId="20" w16cid:durableId="917708878">
    <w:abstractNumId w:val="0"/>
  </w:num>
  <w:num w:numId="21" w16cid:durableId="433598358">
    <w:abstractNumId w:val="21"/>
  </w:num>
  <w:num w:numId="22" w16cid:durableId="138770326">
    <w:abstractNumId w:val="53"/>
  </w:num>
  <w:num w:numId="23" w16cid:durableId="1397321042">
    <w:abstractNumId w:val="1"/>
  </w:num>
  <w:num w:numId="24" w16cid:durableId="1889141169">
    <w:abstractNumId w:val="45"/>
  </w:num>
  <w:num w:numId="25" w16cid:durableId="640696172">
    <w:abstractNumId w:val="41"/>
  </w:num>
  <w:num w:numId="26" w16cid:durableId="1227032306">
    <w:abstractNumId w:val="10"/>
  </w:num>
  <w:num w:numId="27" w16cid:durableId="691027904">
    <w:abstractNumId w:val="14"/>
  </w:num>
  <w:num w:numId="28" w16cid:durableId="978337302">
    <w:abstractNumId w:val="7"/>
  </w:num>
  <w:num w:numId="29" w16cid:durableId="807823969">
    <w:abstractNumId w:val="8"/>
  </w:num>
  <w:num w:numId="30" w16cid:durableId="520625379">
    <w:abstractNumId w:val="6"/>
  </w:num>
  <w:num w:numId="31" w16cid:durableId="2057241285">
    <w:abstractNumId w:val="9"/>
  </w:num>
  <w:num w:numId="32" w16cid:durableId="191118473">
    <w:abstractNumId w:val="4"/>
  </w:num>
  <w:num w:numId="33" w16cid:durableId="384255600">
    <w:abstractNumId w:val="39"/>
  </w:num>
  <w:num w:numId="34" w16cid:durableId="1406612969">
    <w:abstractNumId w:val="28"/>
  </w:num>
  <w:num w:numId="35" w16cid:durableId="643001747">
    <w:abstractNumId w:val="49"/>
  </w:num>
  <w:num w:numId="36" w16cid:durableId="969675154">
    <w:abstractNumId w:val="19"/>
  </w:num>
  <w:num w:numId="37" w16cid:durableId="1926261258">
    <w:abstractNumId w:val="17"/>
  </w:num>
  <w:num w:numId="38" w16cid:durableId="99296978">
    <w:abstractNumId w:val="12"/>
  </w:num>
  <w:num w:numId="39" w16cid:durableId="713503358">
    <w:abstractNumId w:val="42"/>
  </w:num>
  <w:num w:numId="40" w16cid:durableId="1812672700">
    <w:abstractNumId w:val="30"/>
  </w:num>
  <w:num w:numId="41" w16cid:durableId="912392510">
    <w:abstractNumId w:val="33"/>
  </w:num>
  <w:num w:numId="42" w16cid:durableId="132138067">
    <w:abstractNumId w:val="38"/>
  </w:num>
  <w:num w:numId="43" w16cid:durableId="886644554">
    <w:abstractNumId w:val="2"/>
  </w:num>
  <w:num w:numId="44" w16cid:durableId="149559658">
    <w:abstractNumId w:val="22"/>
  </w:num>
  <w:num w:numId="45" w16cid:durableId="1315526453">
    <w:abstractNumId w:val="40"/>
  </w:num>
  <w:num w:numId="46" w16cid:durableId="1610233286">
    <w:abstractNumId w:val="18"/>
  </w:num>
  <w:num w:numId="47" w16cid:durableId="1512331799">
    <w:abstractNumId w:val="48"/>
  </w:num>
  <w:num w:numId="48" w16cid:durableId="1382824024">
    <w:abstractNumId w:val="27"/>
  </w:num>
  <w:num w:numId="49" w16cid:durableId="993686204">
    <w:abstractNumId w:val="55"/>
  </w:num>
  <w:num w:numId="50" w16cid:durableId="1756051094">
    <w:abstractNumId w:val="50"/>
  </w:num>
  <w:num w:numId="51" w16cid:durableId="2069958050">
    <w:abstractNumId w:val="25"/>
  </w:num>
  <w:num w:numId="52" w16cid:durableId="292248821">
    <w:abstractNumId w:val="51"/>
  </w:num>
  <w:num w:numId="53" w16cid:durableId="1116868670">
    <w:abstractNumId w:val="26"/>
  </w:num>
  <w:num w:numId="54" w16cid:durableId="1721783009">
    <w:abstractNumId w:val="37"/>
  </w:num>
  <w:num w:numId="55" w16cid:durableId="818573454">
    <w:abstractNumId w:val="35"/>
  </w:num>
  <w:num w:numId="56" w16cid:durableId="1563633231">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72"/>
    <w:rsid w:val="0000018A"/>
    <w:rsid w:val="0000098F"/>
    <w:rsid w:val="00000F9F"/>
    <w:rsid w:val="000013DC"/>
    <w:rsid w:val="0000145B"/>
    <w:rsid w:val="000050E1"/>
    <w:rsid w:val="00007616"/>
    <w:rsid w:val="00007CB3"/>
    <w:rsid w:val="00010073"/>
    <w:rsid w:val="00011006"/>
    <w:rsid w:val="00011A83"/>
    <w:rsid w:val="00012280"/>
    <w:rsid w:val="000123EA"/>
    <w:rsid w:val="00012B93"/>
    <w:rsid w:val="000158F7"/>
    <w:rsid w:val="000161BA"/>
    <w:rsid w:val="000164A2"/>
    <w:rsid w:val="000231D9"/>
    <w:rsid w:val="00023426"/>
    <w:rsid w:val="00024E38"/>
    <w:rsid w:val="00026151"/>
    <w:rsid w:val="000264FA"/>
    <w:rsid w:val="00027A0C"/>
    <w:rsid w:val="000310DF"/>
    <w:rsid w:val="0003162D"/>
    <w:rsid w:val="000322B7"/>
    <w:rsid w:val="0003359C"/>
    <w:rsid w:val="0003409C"/>
    <w:rsid w:val="00035697"/>
    <w:rsid w:val="000358F5"/>
    <w:rsid w:val="000368A1"/>
    <w:rsid w:val="000368A3"/>
    <w:rsid w:val="0003775E"/>
    <w:rsid w:val="0003798D"/>
    <w:rsid w:val="0004008A"/>
    <w:rsid w:val="000418FA"/>
    <w:rsid w:val="0004210C"/>
    <w:rsid w:val="000426F3"/>
    <w:rsid w:val="000431FB"/>
    <w:rsid w:val="0004475F"/>
    <w:rsid w:val="000471B4"/>
    <w:rsid w:val="0004771D"/>
    <w:rsid w:val="00051085"/>
    <w:rsid w:val="00051EC2"/>
    <w:rsid w:val="000525CD"/>
    <w:rsid w:val="00052FE7"/>
    <w:rsid w:val="00053CA8"/>
    <w:rsid w:val="00055327"/>
    <w:rsid w:val="00055D91"/>
    <w:rsid w:val="00056504"/>
    <w:rsid w:val="00060BC5"/>
    <w:rsid w:val="000615D7"/>
    <w:rsid w:val="000621B5"/>
    <w:rsid w:val="00062205"/>
    <w:rsid w:val="00062217"/>
    <w:rsid w:val="000645B6"/>
    <w:rsid w:val="00066FB1"/>
    <w:rsid w:val="00071475"/>
    <w:rsid w:val="00071C8D"/>
    <w:rsid w:val="0007424E"/>
    <w:rsid w:val="00075977"/>
    <w:rsid w:val="00076110"/>
    <w:rsid w:val="0008247F"/>
    <w:rsid w:val="00083952"/>
    <w:rsid w:val="0009068D"/>
    <w:rsid w:val="00090C60"/>
    <w:rsid w:val="00090DD9"/>
    <w:rsid w:val="00090E61"/>
    <w:rsid w:val="00094BB7"/>
    <w:rsid w:val="00097256"/>
    <w:rsid w:val="0009756D"/>
    <w:rsid w:val="000A2A5A"/>
    <w:rsid w:val="000A695C"/>
    <w:rsid w:val="000A745E"/>
    <w:rsid w:val="000B01FD"/>
    <w:rsid w:val="000B0E89"/>
    <w:rsid w:val="000B1F9A"/>
    <w:rsid w:val="000B2BF2"/>
    <w:rsid w:val="000B3C84"/>
    <w:rsid w:val="000B5155"/>
    <w:rsid w:val="000B56F0"/>
    <w:rsid w:val="000B6742"/>
    <w:rsid w:val="000B7298"/>
    <w:rsid w:val="000C1265"/>
    <w:rsid w:val="000C48D3"/>
    <w:rsid w:val="000C648D"/>
    <w:rsid w:val="000C7910"/>
    <w:rsid w:val="000D0077"/>
    <w:rsid w:val="000D3F85"/>
    <w:rsid w:val="000D4E0E"/>
    <w:rsid w:val="000E10FC"/>
    <w:rsid w:val="000E28ED"/>
    <w:rsid w:val="000E453A"/>
    <w:rsid w:val="000E676F"/>
    <w:rsid w:val="000E7B24"/>
    <w:rsid w:val="000F24DD"/>
    <w:rsid w:val="000F37C5"/>
    <w:rsid w:val="000F42BB"/>
    <w:rsid w:val="000F59C7"/>
    <w:rsid w:val="000F76AA"/>
    <w:rsid w:val="00100847"/>
    <w:rsid w:val="00100C92"/>
    <w:rsid w:val="00101708"/>
    <w:rsid w:val="001039E8"/>
    <w:rsid w:val="00106019"/>
    <w:rsid w:val="001113A7"/>
    <w:rsid w:val="00111723"/>
    <w:rsid w:val="0011468A"/>
    <w:rsid w:val="001175F2"/>
    <w:rsid w:val="00120C15"/>
    <w:rsid w:val="00122657"/>
    <w:rsid w:val="00122804"/>
    <w:rsid w:val="0012391E"/>
    <w:rsid w:val="001246D1"/>
    <w:rsid w:val="00125385"/>
    <w:rsid w:val="00127A90"/>
    <w:rsid w:val="00127BC6"/>
    <w:rsid w:val="001302C3"/>
    <w:rsid w:val="00131103"/>
    <w:rsid w:val="001322E9"/>
    <w:rsid w:val="001379E7"/>
    <w:rsid w:val="001422E4"/>
    <w:rsid w:val="001427B7"/>
    <w:rsid w:val="001442D9"/>
    <w:rsid w:val="00144BBE"/>
    <w:rsid w:val="00145D47"/>
    <w:rsid w:val="00146312"/>
    <w:rsid w:val="001471AB"/>
    <w:rsid w:val="001503B5"/>
    <w:rsid w:val="001511E9"/>
    <w:rsid w:val="00153360"/>
    <w:rsid w:val="001541E7"/>
    <w:rsid w:val="001544DE"/>
    <w:rsid w:val="0015511A"/>
    <w:rsid w:val="00156C70"/>
    <w:rsid w:val="00160999"/>
    <w:rsid w:val="00161717"/>
    <w:rsid w:val="00162366"/>
    <w:rsid w:val="0016371F"/>
    <w:rsid w:val="00165FF7"/>
    <w:rsid w:val="001660BF"/>
    <w:rsid w:val="00166489"/>
    <w:rsid w:val="00171919"/>
    <w:rsid w:val="00171F1F"/>
    <w:rsid w:val="00174251"/>
    <w:rsid w:val="00175212"/>
    <w:rsid w:val="0017538C"/>
    <w:rsid w:val="0017553E"/>
    <w:rsid w:val="0017610D"/>
    <w:rsid w:val="00181FD0"/>
    <w:rsid w:val="00183621"/>
    <w:rsid w:val="00184266"/>
    <w:rsid w:val="001854F1"/>
    <w:rsid w:val="00185A40"/>
    <w:rsid w:val="00186346"/>
    <w:rsid w:val="001863B4"/>
    <w:rsid w:val="001909BE"/>
    <w:rsid w:val="00191220"/>
    <w:rsid w:val="00193362"/>
    <w:rsid w:val="00196705"/>
    <w:rsid w:val="001975F3"/>
    <w:rsid w:val="001A03C4"/>
    <w:rsid w:val="001A0D4C"/>
    <w:rsid w:val="001A20F9"/>
    <w:rsid w:val="001A2806"/>
    <w:rsid w:val="001A3887"/>
    <w:rsid w:val="001A4AC6"/>
    <w:rsid w:val="001A6741"/>
    <w:rsid w:val="001A7327"/>
    <w:rsid w:val="001A7DCA"/>
    <w:rsid w:val="001B04DF"/>
    <w:rsid w:val="001B09D8"/>
    <w:rsid w:val="001B16D1"/>
    <w:rsid w:val="001B26D2"/>
    <w:rsid w:val="001B3AF1"/>
    <w:rsid w:val="001B4294"/>
    <w:rsid w:val="001B4641"/>
    <w:rsid w:val="001B4F29"/>
    <w:rsid w:val="001B6EFB"/>
    <w:rsid w:val="001C1130"/>
    <w:rsid w:val="001C5357"/>
    <w:rsid w:val="001C57A3"/>
    <w:rsid w:val="001C66DE"/>
    <w:rsid w:val="001C76F8"/>
    <w:rsid w:val="001D011D"/>
    <w:rsid w:val="001D0228"/>
    <w:rsid w:val="001D0A0E"/>
    <w:rsid w:val="001D2B95"/>
    <w:rsid w:val="001D2DA6"/>
    <w:rsid w:val="001D4239"/>
    <w:rsid w:val="001D6A98"/>
    <w:rsid w:val="001D6BB1"/>
    <w:rsid w:val="001D6D84"/>
    <w:rsid w:val="001D7302"/>
    <w:rsid w:val="001E6B19"/>
    <w:rsid w:val="001E70EE"/>
    <w:rsid w:val="001E7110"/>
    <w:rsid w:val="001F0468"/>
    <w:rsid w:val="001F0FCA"/>
    <w:rsid w:val="001F3A0B"/>
    <w:rsid w:val="001F64A7"/>
    <w:rsid w:val="001F7620"/>
    <w:rsid w:val="00200881"/>
    <w:rsid w:val="00202971"/>
    <w:rsid w:val="002049E7"/>
    <w:rsid w:val="00205E71"/>
    <w:rsid w:val="00207130"/>
    <w:rsid w:val="002071C4"/>
    <w:rsid w:val="002109B1"/>
    <w:rsid w:val="0021159E"/>
    <w:rsid w:val="00212982"/>
    <w:rsid w:val="00212C9F"/>
    <w:rsid w:val="00214466"/>
    <w:rsid w:val="0022039B"/>
    <w:rsid w:val="00220C77"/>
    <w:rsid w:val="002241B6"/>
    <w:rsid w:val="002255F8"/>
    <w:rsid w:val="0023150A"/>
    <w:rsid w:val="002315B7"/>
    <w:rsid w:val="002331F2"/>
    <w:rsid w:val="00236540"/>
    <w:rsid w:val="0023740C"/>
    <w:rsid w:val="00237AF8"/>
    <w:rsid w:val="002400BE"/>
    <w:rsid w:val="0024046B"/>
    <w:rsid w:val="0024196D"/>
    <w:rsid w:val="0024209F"/>
    <w:rsid w:val="00243866"/>
    <w:rsid w:val="00244561"/>
    <w:rsid w:val="002510A8"/>
    <w:rsid w:val="0025300F"/>
    <w:rsid w:val="002560C5"/>
    <w:rsid w:val="0025668A"/>
    <w:rsid w:val="00261C37"/>
    <w:rsid w:val="0026408C"/>
    <w:rsid w:val="00264231"/>
    <w:rsid w:val="002644BB"/>
    <w:rsid w:val="00265202"/>
    <w:rsid w:val="002700E4"/>
    <w:rsid w:val="002715DF"/>
    <w:rsid w:val="00271DCC"/>
    <w:rsid w:val="00273E04"/>
    <w:rsid w:val="00274766"/>
    <w:rsid w:val="002751D5"/>
    <w:rsid w:val="002760E1"/>
    <w:rsid w:val="002761CA"/>
    <w:rsid w:val="0027717E"/>
    <w:rsid w:val="00277C2D"/>
    <w:rsid w:val="00280ACC"/>
    <w:rsid w:val="00280BF4"/>
    <w:rsid w:val="0028118E"/>
    <w:rsid w:val="00281ACC"/>
    <w:rsid w:val="00286E29"/>
    <w:rsid w:val="00291284"/>
    <w:rsid w:val="00291775"/>
    <w:rsid w:val="00292217"/>
    <w:rsid w:val="002944BF"/>
    <w:rsid w:val="002968E9"/>
    <w:rsid w:val="00296C6C"/>
    <w:rsid w:val="002A06A8"/>
    <w:rsid w:val="002A0D9F"/>
    <w:rsid w:val="002A137B"/>
    <w:rsid w:val="002A2ACA"/>
    <w:rsid w:val="002A443F"/>
    <w:rsid w:val="002A760A"/>
    <w:rsid w:val="002B0315"/>
    <w:rsid w:val="002B1EED"/>
    <w:rsid w:val="002B2FA2"/>
    <w:rsid w:val="002B3342"/>
    <w:rsid w:val="002B3E38"/>
    <w:rsid w:val="002B55A1"/>
    <w:rsid w:val="002C0322"/>
    <w:rsid w:val="002C1718"/>
    <w:rsid w:val="002C186B"/>
    <w:rsid w:val="002C18A4"/>
    <w:rsid w:val="002C20A1"/>
    <w:rsid w:val="002C2711"/>
    <w:rsid w:val="002C39DD"/>
    <w:rsid w:val="002C7384"/>
    <w:rsid w:val="002D252A"/>
    <w:rsid w:val="002D3DE8"/>
    <w:rsid w:val="002D558F"/>
    <w:rsid w:val="002D64A0"/>
    <w:rsid w:val="002D6CFC"/>
    <w:rsid w:val="002E0612"/>
    <w:rsid w:val="002E23A7"/>
    <w:rsid w:val="002E2B94"/>
    <w:rsid w:val="002E3195"/>
    <w:rsid w:val="002E36E5"/>
    <w:rsid w:val="002E66F8"/>
    <w:rsid w:val="002E6B4F"/>
    <w:rsid w:val="002F0B5E"/>
    <w:rsid w:val="002F16B5"/>
    <w:rsid w:val="002F2067"/>
    <w:rsid w:val="002F37A9"/>
    <w:rsid w:val="002F3A6C"/>
    <w:rsid w:val="002F3AA8"/>
    <w:rsid w:val="002F3CBD"/>
    <w:rsid w:val="002F539E"/>
    <w:rsid w:val="002F7429"/>
    <w:rsid w:val="00300086"/>
    <w:rsid w:val="0030029B"/>
    <w:rsid w:val="003013BC"/>
    <w:rsid w:val="003022D3"/>
    <w:rsid w:val="00302A47"/>
    <w:rsid w:val="00303682"/>
    <w:rsid w:val="003039EF"/>
    <w:rsid w:val="00304992"/>
    <w:rsid w:val="003075C0"/>
    <w:rsid w:val="00310732"/>
    <w:rsid w:val="003108ED"/>
    <w:rsid w:val="0031129D"/>
    <w:rsid w:val="0031230E"/>
    <w:rsid w:val="00312547"/>
    <w:rsid w:val="003126E4"/>
    <w:rsid w:val="00314889"/>
    <w:rsid w:val="00314927"/>
    <w:rsid w:val="00314B9A"/>
    <w:rsid w:val="0031527D"/>
    <w:rsid w:val="0032139E"/>
    <w:rsid w:val="00321694"/>
    <w:rsid w:val="00322190"/>
    <w:rsid w:val="00322719"/>
    <w:rsid w:val="00323261"/>
    <w:rsid w:val="0032370A"/>
    <w:rsid w:val="00325159"/>
    <w:rsid w:val="0032584C"/>
    <w:rsid w:val="00326F2A"/>
    <w:rsid w:val="00327E98"/>
    <w:rsid w:val="00330EC1"/>
    <w:rsid w:val="0033166E"/>
    <w:rsid w:val="00332CA5"/>
    <w:rsid w:val="00333619"/>
    <w:rsid w:val="0033527D"/>
    <w:rsid w:val="00335635"/>
    <w:rsid w:val="00340DF9"/>
    <w:rsid w:val="0034167E"/>
    <w:rsid w:val="00342737"/>
    <w:rsid w:val="00343818"/>
    <w:rsid w:val="00347524"/>
    <w:rsid w:val="00355BE9"/>
    <w:rsid w:val="00355E5B"/>
    <w:rsid w:val="00355E74"/>
    <w:rsid w:val="00356698"/>
    <w:rsid w:val="00356CBB"/>
    <w:rsid w:val="00360348"/>
    <w:rsid w:val="003604E0"/>
    <w:rsid w:val="003604EE"/>
    <w:rsid w:val="0036207F"/>
    <w:rsid w:val="0036337E"/>
    <w:rsid w:val="00363AA2"/>
    <w:rsid w:val="00365444"/>
    <w:rsid w:val="00366F71"/>
    <w:rsid w:val="0037097A"/>
    <w:rsid w:val="00370A55"/>
    <w:rsid w:val="0037194D"/>
    <w:rsid w:val="00371E93"/>
    <w:rsid w:val="00372D97"/>
    <w:rsid w:val="00374735"/>
    <w:rsid w:val="003747AA"/>
    <w:rsid w:val="003747BE"/>
    <w:rsid w:val="00374F7B"/>
    <w:rsid w:val="00374FE8"/>
    <w:rsid w:val="0037573E"/>
    <w:rsid w:val="00375A73"/>
    <w:rsid w:val="003770B9"/>
    <w:rsid w:val="00380CCC"/>
    <w:rsid w:val="00381964"/>
    <w:rsid w:val="00381C0A"/>
    <w:rsid w:val="00381F43"/>
    <w:rsid w:val="00382E08"/>
    <w:rsid w:val="0038466A"/>
    <w:rsid w:val="003858B0"/>
    <w:rsid w:val="003863D1"/>
    <w:rsid w:val="0038687D"/>
    <w:rsid w:val="00386B64"/>
    <w:rsid w:val="00387D1F"/>
    <w:rsid w:val="00392933"/>
    <w:rsid w:val="003940BE"/>
    <w:rsid w:val="00394F3D"/>
    <w:rsid w:val="0039698E"/>
    <w:rsid w:val="00397FB0"/>
    <w:rsid w:val="003A0DAF"/>
    <w:rsid w:val="003A3CD4"/>
    <w:rsid w:val="003A5918"/>
    <w:rsid w:val="003B1B5E"/>
    <w:rsid w:val="003B1D66"/>
    <w:rsid w:val="003B538B"/>
    <w:rsid w:val="003B596C"/>
    <w:rsid w:val="003B5CFE"/>
    <w:rsid w:val="003B663E"/>
    <w:rsid w:val="003B72C5"/>
    <w:rsid w:val="003B78D9"/>
    <w:rsid w:val="003C099C"/>
    <w:rsid w:val="003C0BE4"/>
    <w:rsid w:val="003C11A9"/>
    <w:rsid w:val="003C1464"/>
    <w:rsid w:val="003C14EA"/>
    <w:rsid w:val="003C168A"/>
    <w:rsid w:val="003C1AC6"/>
    <w:rsid w:val="003C2431"/>
    <w:rsid w:val="003C25D1"/>
    <w:rsid w:val="003C339A"/>
    <w:rsid w:val="003C58A2"/>
    <w:rsid w:val="003C5CB2"/>
    <w:rsid w:val="003D0116"/>
    <w:rsid w:val="003D0320"/>
    <w:rsid w:val="003D3242"/>
    <w:rsid w:val="003D34DC"/>
    <w:rsid w:val="003D6EEE"/>
    <w:rsid w:val="003D783C"/>
    <w:rsid w:val="003D7894"/>
    <w:rsid w:val="003D7D44"/>
    <w:rsid w:val="003E0871"/>
    <w:rsid w:val="003E1884"/>
    <w:rsid w:val="003E1E04"/>
    <w:rsid w:val="003E25C5"/>
    <w:rsid w:val="003E3C58"/>
    <w:rsid w:val="003E5D2A"/>
    <w:rsid w:val="003F3785"/>
    <w:rsid w:val="003F568B"/>
    <w:rsid w:val="003F628B"/>
    <w:rsid w:val="003F6596"/>
    <w:rsid w:val="003F708D"/>
    <w:rsid w:val="003F7D86"/>
    <w:rsid w:val="00400872"/>
    <w:rsid w:val="00401531"/>
    <w:rsid w:val="00401F8B"/>
    <w:rsid w:val="004023A2"/>
    <w:rsid w:val="00406FB1"/>
    <w:rsid w:val="00411601"/>
    <w:rsid w:val="00412AAB"/>
    <w:rsid w:val="00413CC0"/>
    <w:rsid w:val="00414ACF"/>
    <w:rsid w:val="00414EE6"/>
    <w:rsid w:val="0041571C"/>
    <w:rsid w:val="00416377"/>
    <w:rsid w:val="00417D5A"/>
    <w:rsid w:val="00420105"/>
    <w:rsid w:val="00421F72"/>
    <w:rsid w:val="0042218E"/>
    <w:rsid w:val="00422B10"/>
    <w:rsid w:val="00423325"/>
    <w:rsid w:val="00425F18"/>
    <w:rsid w:val="00426276"/>
    <w:rsid w:val="00426394"/>
    <w:rsid w:val="00426FEF"/>
    <w:rsid w:val="00427A98"/>
    <w:rsid w:val="004315C8"/>
    <w:rsid w:val="00431C52"/>
    <w:rsid w:val="00432B4B"/>
    <w:rsid w:val="00433625"/>
    <w:rsid w:val="00433BBA"/>
    <w:rsid w:val="0043400B"/>
    <w:rsid w:val="00435B50"/>
    <w:rsid w:val="00441B84"/>
    <w:rsid w:val="00441DF8"/>
    <w:rsid w:val="004438DD"/>
    <w:rsid w:val="00443B9B"/>
    <w:rsid w:val="00444974"/>
    <w:rsid w:val="00446213"/>
    <w:rsid w:val="00447A44"/>
    <w:rsid w:val="00447D3B"/>
    <w:rsid w:val="00451690"/>
    <w:rsid w:val="00452E67"/>
    <w:rsid w:val="004532CB"/>
    <w:rsid w:val="0045792F"/>
    <w:rsid w:val="00457A22"/>
    <w:rsid w:val="004603EB"/>
    <w:rsid w:val="00461199"/>
    <w:rsid w:val="00463ACD"/>
    <w:rsid w:val="00464630"/>
    <w:rsid w:val="004676C7"/>
    <w:rsid w:val="00470829"/>
    <w:rsid w:val="00471084"/>
    <w:rsid w:val="00471A8A"/>
    <w:rsid w:val="00471CCB"/>
    <w:rsid w:val="00473A60"/>
    <w:rsid w:val="0047451D"/>
    <w:rsid w:val="00475307"/>
    <w:rsid w:val="00477B14"/>
    <w:rsid w:val="00477DA6"/>
    <w:rsid w:val="00482943"/>
    <w:rsid w:val="00483F99"/>
    <w:rsid w:val="004862E1"/>
    <w:rsid w:val="00487DD6"/>
    <w:rsid w:val="0049026A"/>
    <w:rsid w:val="00491147"/>
    <w:rsid w:val="004911B5"/>
    <w:rsid w:val="0049175F"/>
    <w:rsid w:val="0049195E"/>
    <w:rsid w:val="00494D9C"/>
    <w:rsid w:val="004958A9"/>
    <w:rsid w:val="00497361"/>
    <w:rsid w:val="004A1507"/>
    <w:rsid w:val="004A1CD1"/>
    <w:rsid w:val="004A31E8"/>
    <w:rsid w:val="004A3D69"/>
    <w:rsid w:val="004A4B45"/>
    <w:rsid w:val="004A4DE4"/>
    <w:rsid w:val="004A5AE5"/>
    <w:rsid w:val="004B0911"/>
    <w:rsid w:val="004B22EE"/>
    <w:rsid w:val="004C002F"/>
    <w:rsid w:val="004C1C6F"/>
    <w:rsid w:val="004C2040"/>
    <w:rsid w:val="004C234A"/>
    <w:rsid w:val="004C2815"/>
    <w:rsid w:val="004C3EA4"/>
    <w:rsid w:val="004C3F74"/>
    <w:rsid w:val="004C6D08"/>
    <w:rsid w:val="004D00C3"/>
    <w:rsid w:val="004D061E"/>
    <w:rsid w:val="004D3E27"/>
    <w:rsid w:val="004D3EB8"/>
    <w:rsid w:val="004D6A02"/>
    <w:rsid w:val="004E13A1"/>
    <w:rsid w:val="004E2E68"/>
    <w:rsid w:val="004E352F"/>
    <w:rsid w:val="004E53B3"/>
    <w:rsid w:val="004F1758"/>
    <w:rsid w:val="004F2481"/>
    <w:rsid w:val="004F591B"/>
    <w:rsid w:val="004F5983"/>
    <w:rsid w:val="004F6F4F"/>
    <w:rsid w:val="004F7405"/>
    <w:rsid w:val="004F7CE2"/>
    <w:rsid w:val="005012B5"/>
    <w:rsid w:val="00502986"/>
    <w:rsid w:val="00503111"/>
    <w:rsid w:val="00504F28"/>
    <w:rsid w:val="00505724"/>
    <w:rsid w:val="0050619A"/>
    <w:rsid w:val="005072BF"/>
    <w:rsid w:val="0050754C"/>
    <w:rsid w:val="00510CB1"/>
    <w:rsid w:val="00512627"/>
    <w:rsid w:val="00513A53"/>
    <w:rsid w:val="00515C94"/>
    <w:rsid w:val="0051651D"/>
    <w:rsid w:val="00517041"/>
    <w:rsid w:val="00517C16"/>
    <w:rsid w:val="00520CE0"/>
    <w:rsid w:val="00521020"/>
    <w:rsid w:val="00521572"/>
    <w:rsid w:val="00522A7A"/>
    <w:rsid w:val="00523EBA"/>
    <w:rsid w:val="00524198"/>
    <w:rsid w:val="00527526"/>
    <w:rsid w:val="0053468E"/>
    <w:rsid w:val="005349EE"/>
    <w:rsid w:val="0053506A"/>
    <w:rsid w:val="005413C9"/>
    <w:rsid w:val="005414E5"/>
    <w:rsid w:val="005416FA"/>
    <w:rsid w:val="0054357C"/>
    <w:rsid w:val="00543E13"/>
    <w:rsid w:val="00544533"/>
    <w:rsid w:val="00545A53"/>
    <w:rsid w:val="00545FC9"/>
    <w:rsid w:val="0055173A"/>
    <w:rsid w:val="0055353A"/>
    <w:rsid w:val="00553C7D"/>
    <w:rsid w:val="00557E28"/>
    <w:rsid w:val="00557E29"/>
    <w:rsid w:val="005619FB"/>
    <w:rsid w:val="00562620"/>
    <w:rsid w:val="00563F39"/>
    <w:rsid w:val="00565D9A"/>
    <w:rsid w:val="00565E30"/>
    <w:rsid w:val="00566E5B"/>
    <w:rsid w:val="00567832"/>
    <w:rsid w:val="00576289"/>
    <w:rsid w:val="00580207"/>
    <w:rsid w:val="0058055D"/>
    <w:rsid w:val="00581C5E"/>
    <w:rsid w:val="0058291D"/>
    <w:rsid w:val="00586D5A"/>
    <w:rsid w:val="00590856"/>
    <w:rsid w:val="005910CC"/>
    <w:rsid w:val="00591549"/>
    <w:rsid w:val="005928E4"/>
    <w:rsid w:val="005933EA"/>
    <w:rsid w:val="005951FF"/>
    <w:rsid w:val="005971B8"/>
    <w:rsid w:val="005A0551"/>
    <w:rsid w:val="005A2670"/>
    <w:rsid w:val="005A43C0"/>
    <w:rsid w:val="005A466A"/>
    <w:rsid w:val="005A50B7"/>
    <w:rsid w:val="005A78F7"/>
    <w:rsid w:val="005B202A"/>
    <w:rsid w:val="005B29F5"/>
    <w:rsid w:val="005B346C"/>
    <w:rsid w:val="005B369A"/>
    <w:rsid w:val="005B4889"/>
    <w:rsid w:val="005B51FD"/>
    <w:rsid w:val="005B6688"/>
    <w:rsid w:val="005C0FE0"/>
    <w:rsid w:val="005C443E"/>
    <w:rsid w:val="005C4CC9"/>
    <w:rsid w:val="005D068B"/>
    <w:rsid w:val="005D1554"/>
    <w:rsid w:val="005D3632"/>
    <w:rsid w:val="005D41F6"/>
    <w:rsid w:val="005D5104"/>
    <w:rsid w:val="005D5744"/>
    <w:rsid w:val="005E2280"/>
    <w:rsid w:val="005E2301"/>
    <w:rsid w:val="005E2481"/>
    <w:rsid w:val="005E270C"/>
    <w:rsid w:val="005E7824"/>
    <w:rsid w:val="005E7C46"/>
    <w:rsid w:val="005F1534"/>
    <w:rsid w:val="005F25C9"/>
    <w:rsid w:val="005F35BD"/>
    <w:rsid w:val="005F4FEB"/>
    <w:rsid w:val="00600769"/>
    <w:rsid w:val="00601D55"/>
    <w:rsid w:val="00603017"/>
    <w:rsid w:val="00603DD8"/>
    <w:rsid w:val="00604156"/>
    <w:rsid w:val="0060637D"/>
    <w:rsid w:val="00612E5C"/>
    <w:rsid w:val="00612F46"/>
    <w:rsid w:val="00613C16"/>
    <w:rsid w:val="00613FB7"/>
    <w:rsid w:val="00616EAF"/>
    <w:rsid w:val="00617251"/>
    <w:rsid w:val="0062022B"/>
    <w:rsid w:val="00624744"/>
    <w:rsid w:val="00627FD8"/>
    <w:rsid w:val="00630AFA"/>
    <w:rsid w:val="006374C1"/>
    <w:rsid w:val="006416CE"/>
    <w:rsid w:val="00642FE2"/>
    <w:rsid w:val="00643774"/>
    <w:rsid w:val="0064491E"/>
    <w:rsid w:val="006450EE"/>
    <w:rsid w:val="00645673"/>
    <w:rsid w:val="006543B9"/>
    <w:rsid w:val="0065518D"/>
    <w:rsid w:val="006561AB"/>
    <w:rsid w:val="00657321"/>
    <w:rsid w:val="006607E7"/>
    <w:rsid w:val="006619FA"/>
    <w:rsid w:val="0066609C"/>
    <w:rsid w:val="0066686D"/>
    <w:rsid w:val="0066733E"/>
    <w:rsid w:val="006719DC"/>
    <w:rsid w:val="00674B32"/>
    <w:rsid w:val="0068057D"/>
    <w:rsid w:val="00686257"/>
    <w:rsid w:val="00690042"/>
    <w:rsid w:val="00691748"/>
    <w:rsid w:val="00692D88"/>
    <w:rsid w:val="00693621"/>
    <w:rsid w:val="00693DFC"/>
    <w:rsid w:val="006962E3"/>
    <w:rsid w:val="006963A4"/>
    <w:rsid w:val="006974A2"/>
    <w:rsid w:val="006A1068"/>
    <w:rsid w:val="006A3321"/>
    <w:rsid w:val="006A3529"/>
    <w:rsid w:val="006A439D"/>
    <w:rsid w:val="006A578F"/>
    <w:rsid w:val="006A7A87"/>
    <w:rsid w:val="006B0507"/>
    <w:rsid w:val="006B0EA4"/>
    <w:rsid w:val="006B1AFB"/>
    <w:rsid w:val="006B1D3A"/>
    <w:rsid w:val="006B2D69"/>
    <w:rsid w:val="006B33F3"/>
    <w:rsid w:val="006B3A41"/>
    <w:rsid w:val="006B4F92"/>
    <w:rsid w:val="006B5253"/>
    <w:rsid w:val="006B598A"/>
    <w:rsid w:val="006B70B3"/>
    <w:rsid w:val="006B75A6"/>
    <w:rsid w:val="006C0AB2"/>
    <w:rsid w:val="006C1771"/>
    <w:rsid w:val="006C3A24"/>
    <w:rsid w:val="006C4158"/>
    <w:rsid w:val="006C4A0C"/>
    <w:rsid w:val="006C580A"/>
    <w:rsid w:val="006C6BB8"/>
    <w:rsid w:val="006C6C0A"/>
    <w:rsid w:val="006D0F35"/>
    <w:rsid w:val="006D1D2E"/>
    <w:rsid w:val="006D2F01"/>
    <w:rsid w:val="006D302B"/>
    <w:rsid w:val="006D4AA4"/>
    <w:rsid w:val="006D546B"/>
    <w:rsid w:val="006D641C"/>
    <w:rsid w:val="006E09B1"/>
    <w:rsid w:val="006E0C07"/>
    <w:rsid w:val="006E2F63"/>
    <w:rsid w:val="006E3051"/>
    <w:rsid w:val="006E4474"/>
    <w:rsid w:val="006E5332"/>
    <w:rsid w:val="006E6A8A"/>
    <w:rsid w:val="006F038B"/>
    <w:rsid w:val="006F1486"/>
    <w:rsid w:val="006F37FC"/>
    <w:rsid w:val="006F49EE"/>
    <w:rsid w:val="006F7299"/>
    <w:rsid w:val="00702B4D"/>
    <w:rsid w:val="00702D0C"/>
    <w:rsid w:val="00703FBD"/>
    <w:rsid w:val="007041C5"/>
    <w:rsid w:val="0070432E"/>
    <w:rsid w:val="00706710"/>
    <w:rsid w:val="007071F8"/>
    <w:rsid w:val="00711CA6"/>
    <w:rsid w:val="0071228C"/>
    <w:rsid w:val="007126BC"/>
    <w:rsid w:val="007141F8"/>
    <w:rsid w:val="007143BD"/>
    <w:rsid w:val="00720D86"/>
    <w:rsid w:val="00725B3B"/>
    <w:rsid w:val="007304D4"/>
    <w:rsid w:val="00730BE5"/>
    <w:rsid w:val="00731E87"/>
    <w:rsid w:val="0073445B"/>
    <w:rsid w:val="00735AEC"/>
    <w:rsid w:val="00735B96"/>
    <w:rsid w:val="00735D5D"/>
    <w:rsid w:val="00736B58"/>
    <w:rsid w:val="00742076"/>
    <w:rsid w:val="00744261"/>
    <w:rsid w:val="00746CAA"/>
    <w:rsid w:val="00747F09"/>
    <w:rsid w:val="00750188"/>
    <w:rsid w:val="007520E6"/>
    <w:rsid w:val="00753853"/>
    <w:rsid w:val="007545FD"/>
    <w:rsid w:val="007554EA"/>
    <w:rsid w:val="00756F38"/>
    <w:rsid w:val="007617BB"/>
    <w:rsid w:val="00761AAF"/>
    <w:rsid w:val="00765257"/>
    <w:rsid w:val="007653A7"/>
    <w:rsid w:val="00766082"/>
    <w:rsid w:val="00766304"/>
    <w:rsid w:val="0077134A"/>
    <w:rsid w:val="0077340C"/>
    <w:rsid w:val="00773F54"/>
    <w:rsid w:val="007752F7"/>
    <w:rsid w:val="00776B27"/>
    <w:rsid w:val="00780C93"/>
    <w:rsid w:val="00781665"/>
    <w:rsid w:val="00784486"/>
    <w:rsid w:val="0078470E"/>
    <w:rsid w:val="00785220"/>
    <w:rsid w:val="00786D3A"/>
    <w:rsid w:val="00790777"/>
    <w:rsid w:val="00790948"/>
    <w:rsid w:val="00790E86"/>
    <w:rsid w:val="00790FC6"/>
    <w:rsid w:val="00791BFB"/>
    <w:rsid w:val="00793575"/>
    <w:rsid w:val="007949A8"/>
    <w:rsid w:val="00794E16"/>
    <w:rsid w:val="00794F8E"/>
    <w:rsid w:val="0079684B"/>
    <w:rsid w:val="007A1468"/>
    <w:rsid w:val="007A75F1"/>
    <w:rsid w:val="007B08A1"/>
    <w:rsid w:val="007B2535"/>
    <w:rsid w:val="007B3F7D"/>
    <w:rsid w:val="007B4C66"/>
    <w:rsid w:val="007B500C"/>
    <w:rsid w:val="007B5853"/>
    <w:rsid w:val="007B5AA0"/>
    <w:rsid w:val="007B6E59"/>
    <w:rsid w:val="007B7304"/>
    <w:rsid w:val="007C21FC"/>
    <w:rsid w:val="007C2275"/>
    <w:rsid w:val="007C3379"/>
    <w:rsid w:val="007C359E"/>
    <w:rsid w:val="007C3D8A"/>
    <w:rsid w:val="007C68C4"/>
    <w:rsid w:val="007D0DC7"/>
    <w:rsid w:val="007D38EE"/>
    <w:rsid w:val="007D539E"/>
    <w:rsid w:val="007D6442"/>
    <w:rsid w:val="007E071D"/>
    <w:rsid w:val="007F22AD"/>
    <w:rsid w:val="0080138E"/>
    <w:rsid w:val="00806342"/>
    <w:rsid w:val="008071F9"/>
    <w:rsid w:val="00810584"/>
    <w:rsid w:val="00812923"/>
    <w:rsid w:val="00812E4C"/>
    <w:rsid w:val="00813AE4"/>
    <w:rsid w:val="00821243"/>
    <w:rsid w:val="00821DC8"/>
    <w:rsid w:val="00822FB2"/>
    <w:rsid w:val="008235C8"/>
    <w:rsid w:val="008242C8"/>
    <w:rsid w:val="008249C9"/>
    <w:rsid w:val="00825749"/>
    <w:rsid w:val="00827072"/>
    <w:rsid w:val="00831215"/>
    <w:rsid w:val="00831C57"/>
    <w:rsid w:val="00832CCB"/>
    <w:rsid w:val="00832FCC"/>
    <w:rsid w:val="0083475C"/>
    <w:rsid w:val="00834B70"/>
    <w:rsid w:val="00841D18"/>
    <w:rsid w:val="0084443C"/>
    <w:rsid w:val="008447D2"/>
    <w:rsid w:val="0084548D"/>
    <w:rsid w:val="008472DF"/>
    <w:rsid w:val="00847D0C"/>
    <w:rsid w:val="0085001A"/>
    <w:rsid w:val="008507AD"/>
    <w:rsid w:val="00852C85"/>
    <w:rsid w:val="008534ED"/>
    <w:rsid w:val="0085441D"/>
    <w:rsid w:val="00856194"/>
    <w:rsid w:val="008622EE"/>
    <w:rsid w:val="00864489"/>
    <w:rsid w:val="0086483B"/>
    <w:rsid w:val="00865A54"/>
    <w:rsid w:val="00873115"/>
    <w:rsid w:val="008747D6"/>
    <w:rsid w:val="00876E1E"/>
    <w:rsid w:val="008817C0"/>
    <w:rsid w:val="00882651"/>
    <w:rsid w:val="00882FCC"/>
    <w:rsid w:val="00884D9C"/>
    <w:rsid w:val="00885C73"/>
    <w:rsid w:val="00885D2B"/>
    <w:rsid w:val="008904E2"/>
    <w:rsid w:val="00890B7D"/>
    <w:rsid w:val="00892281"/>
    <w:rsid w:val="00892AD4"/>
    <w:rsid w:val="00893640"/>
    <w:rsid w:val="008949EF"/>
    <w:rsid w:val="00894C7E"/>
    <w:rsid w:val="008A0C52"/>
    <w:rsid w:val="008A15D8"/>
    <w:rsid w:val="008A1FF6"/>
    <w:rsid w:val="008A3A5F"/>
    <w:rsid w:val="008A461B"/>
    <w:rsid w:val="008A51C7"/>
    <w:rsid w:val="008A55F1"/>
    <w:rsid w:val="008A59F3"/>
    <w:rsid w:val="008B4FE3"/>
    <w:rsid w:val="008B50AF"/>
    <w:rsid w:val="008B64CE"/>
    <w:rsid w:val="008B77EE"/>
    <w:rsid w:val="008B7B53"/>
    <w:rsid w:val="008C1669"/>
    <w:rsid w:val="008C2391"/>
    <w:rsid w:val="008C2B91"/>
    <w:rsid w:val="008C6BCC"/>
    <w:rsid w:val="008D1BE3"/>
    <w:rsid w:val="008D1F08"/>
    <w:rsid w:val="008D2A3F"/>
    <w:rsid w:val="008D367D"/>
    <w:rsid w:val="008D506B"/>
    <w:rsid w:val="008D56B8"/>
    <w:rsid w:val="008D5BAC"/>
    <w:rsid w:val="008D6DD1"/>
    <w:rsid w:val="008D785D"/>
    <w:rsid w:val="008E02D8"/>
    <w:rsid w:val="008E1E78"/>
    <w:rsid w:val="008E2121"/>
    <w:rsid w:val="008E49A5"/>
    <w:rsid w:val="008E4A2E"/>
    <w:rsid w:val="008E4B37"/>
    <w:rsid w:val="008E4F43"/>
    <w:rsid w:val="008E5C66"/>
    <w:rsid w:val="008E657B"/>
    <w:rsid w:val="008E694E"/>
    <w:rsid w:val="008F070E"/>
    <w:rsid w:val="008F1D3E"/>
    <w:rsid w:val="008F30A7"/>
    <w:rsid w:val="008F3B51"/>
    <w:rsid w:val="008F3D3E"/>
    <w:rsid w:val="008F6885"/>
    <w:rsid w:val="008F7BF9"/>
    <w:rsid w:val="008F7C91"/>
    <w:rsid w:val="00902A65"/>
    <w:rsid w:val="009035E6"/>
    <w:rsid w:val="009047D2"/>
    <w:rsid w:val="00904E11"/>
    <w:rsid w:val="00905574"/>
    <w:rsid w:val="0090679F"/>
    <w:rsid w:val="00906B36"/>
    <w:rsid w:val="00911A2B"/>
    <w:rsid w:val="00911DB5"/>
    <w:rsid w:val="0091377E"/>
    <w:rsid w:val="00914133"/>
    <w:rsid w:val="00915880"/>
    <w:rsid w:val="00915BD8"/>
    <w:rsid w:val="00916D99"/>
    <w:rsid w:val="009219ED"/>
    <w:rsid w:val="00921C9D"/>
    <w:rsid w:val="009241B8"/>
    <w:rsid w:val="00926D01"/>
    <w:rsid w:val="0093298F"/>
    <w:rsid w:val="00932CB2"/>
    <w:rsid w:val="009357D8"/>
    <w:rsid w:val="00937558"/>
    <w:rsid w:val="00940404"/>
    <w:rsid w:val="009404D0"/>
    <w:rsid w:val="00940863"/>
    <w:rsid w:val="00940D3C"/>
    <w:rsid w:val="00946ADE"/>
    <w:rsid w:val="00950FA7"/>
    <w:rsid w:val="00951EED"/>
    <w:rsid w:val="00952F4B"/>
    <w:rsid w:val="00953579"/>
    <w:rsid w:val="0095500B"/>
    <w:rsid w:val="00957B0E"/>
    <w:rsid w:val="00961143"/>
    <w:rsid w:val="00962298"/>
    <w:rsid w:val="00962D60"/>
    <w:rsid w:val="00963909"/>
    <w:rsid w:val="0096453E"/>
    <w:rsid w:val="00964CDE"/>
    <w:rsid w:val="009651F3"/>
    <w:rsid w:val="00966D51"/>
    <w:rsid w:val="0097000A"/>
    <w:rsid w:val="00970545"/>
    <w:rsid w:val="00970F26"/>
    <w:rsid w:val="00971CA9"/>
    <w:rsid w:val="0097342E"/>
    <w:rsid w:val="00974E98"/>
    <w:rsid w:val="0098140B"/>
    <w:rsid w:val="009814A3"/>
    <w:rsid w:val="00981762"/>
    <w:rsid w:val="009818FF"/>
    <w:rsid w:val="0098334C"/>
    <w:rsid w:val="00984D6A"/>
    <w:rsid w:val="009864E9"/>
    <w:rsid w:val="00986CDD"/>
    <w:rsid w:val="0099021D"/>
    <w:rsid w:val="0099140A"/>
    <w:rsid w:val="0099179E"/>
    <w:rsid w:val="0099277E"/>
    <w:rsid w:val="009929B5"/>
    <w:rsid w:val="009929E1"/>
    <w:rsid w:val="00993987"/>
    <w:rsid w:val="00993AE6"/>
    <w:rsid w:val="00995774"/>
    <w:rsid w:val="009963FF"/>
    <w:rsid w:val="009969E4"/>
    <w:rsid w:val="009973C8"/>
    <w:rsid w:val="0099787C"/>
    <w:rsid w:val="00997DD0"/>
    <w:rsid w:val="009A1830"/>
    <w:rsid w:val="009A1A40"/>
    <w:rsid w:val="009A46CE"/>
    <w:rsid w:val="009A5551"/>
    <w:rsid w:val="009A60EF"/>
    <w:rsid w:val="009B046E"/>
    <w:rsid w:val="009B06AA"/>
    <w:rsid w:val="009B10D9"/>
    <w:rsid w:val="009B1E67"/>
    <w:rsid w:val="009B329E"/>
    <w:rsid w:val="009B53C6"/>
    <w:rsid w:val="009B5498"/>
    <w:rsid w:val="009B6AA5"/>
    <w:rsid w:val="009C0773"/>
    <w:rsid w:val="009C1CCA"/>
    <w:rsid w:val="009C1FAD"/>
    <w:rsid w:val="009C2790"/>
    <w:rsid w:val="009C279F"/>
    <w:rsid w:val="009C4B37"/>
    <w:rsid w:val="009C65BE"/>
    <w:rsid w:val="009D021F"/>
    <w:rsid w:val="009D20DF"/>
    <w:rsid w:val="009D21E4"/>
    <w:rsid w:val="009D3E81"/>
    <w:rsid w:val="009D6048"/>
    <w:rsid w:val="009D774D"/>
    <w:rsid w:val="009D796E"/>
    <w:rsid w:val="009E0E13"/>
    <w:rsid w:val="009E1C31"/>
    <w:rsid w:val="009E31E4"/>
    <w:rsid w:val="009E36DB"/>
    <w:rsid w:val="009E418A"/>
    <w:rsid w:val="009E49FD"/>
    <w:rsid w:val="009E5BB2"/>
    <w:rsid w:val="009E6CCB"/>
    <w:rsid w:val="009E70D6"/>
    <w:rsid w:val="009E73B0"/>
    <w:rsid w:val="009E7711"/>
    <w:rsid w:val="009F02F7"/>
    <w:rsid w:val="009F06C9"/>
    <w:rsid w:val="009F071C"/>
    <w:rsid w:val="009F0F90"/>
    <w:rsid w:val="009F6275"/>
    <w:rsid w:val="009F69C6"/>
    <w:rsid w:val="00A002CB"/>
    <w:rsid w:val="00A0092A"/>
    <w:rsid w:val="00A01A80"/>
    <w:rsid w:val="00A027ED"/>
    <w:rsid w:val="00A057D7"/>
    <w:rsid w:val="00A06BD6"/>
    <w:rsid w:val="00A07300"/>
    <w:rsid w:val="00A077FC"/>
    <w:rsid w:val="00A11277"/>
    <w:rsid w:val="00A11B56"/>
    <w:rsid w:val="00A16515"/>
    <w:rsid w:val="00A1675F"/>
    <w:rsid w:val="00A1794F"/>
    <w:rsid w:val="00A20B79"/>
    <w:rsid w:val="00A25D35"/>
    <w:rsid w:val="00A35014"/>
    <w:rsid w:val="00A35F41"/>
    <w:rsid w:val="00A40297"/>
    <w:rsid w:val="00A40976"/>
    <w:rsid w:val="00A41417"/>
    <w:rsid w:val="00A4391C"/>
    <w:rsid w:val="00A446F9"/>
    <w:rsid w:val="00A452CF"/>
    <w:rsid w:val="00A46207"/>
    <w:rsid w:val="00A4772E"/>
    <w:rsid w:val="00A50347"/>
    <w:rsid w:val="00A52170"/>
    <w:rsid w:val="00A528B0"/>
    <w:rsid w:val="00A52EB0"/>
    <w:rsid w:val="00A53007"/>
    <w:rsid w:val="00A54728"/>
    <w:rsid w:val="00A5713A"/>
    <w:rsid w:val="00A573B3"/>
    <w:rsid w:val="00A57A9B"/>
    <w:rsid w:val="00A622C2"/>
    <w:rsid w:val="00A63CF0"/>
    <w:rsid w:val="00A650EC"/>
    <w:rsid w:val="00A66870"/>
    <w:rsid w:val="00A66F7F"/>
    <w:rsid w:val="00A66F82"/>
    <w:rsid w:val="00A67CE4"/>
    <w:rsid w:val="00A70A3A"/>
    <w:rsid w:val="00A7271F"/>
    <w:rsid w:val="00A741E6"/>
    <w:rsid w:val="00A742EC"/>
    <w:rsid w:val="00A74477"/>
    <w:rsid w:val="00A778CA"/>
    <w:rsid w:val="00A802D8"/>
    <w:rsid w:val="00A80C60"/>
    <w:rsid w:val="00A82688"/>
    <w:rsid w:val="00A828BE"/>
    <w:rsid w:val="00A83A20"/>
    <w:rsid w:val="00A83EB1"/>
    <w:rsid w:val="00A84F33"/>
    <w:rsid w:val="00A856F0"/>
    <w:rsid w:val="00A85BE1"/>
    <w:rsid w:val="00A85C6E"/>
    <w:rsid w:val="00A86CEE"/>
    <w:rsid w:val="00A94141"/>
    <w:rsid w:val="00A944D8"/>
    <w:rsid w:val="00A94ED7"/>
    <w:rsid w:val="00A95C14"/>
    <w:rsid w:val="00A97071"/>
    <w:rsid w:val="00A9769F"/>
    <w:rsid w:val="00A97C1B"/>
    <w:rsid w:val="00AA2445"/>
    <w:rsid w:val="00AB140D"/>
    <w:rsid w:val="00AB51E7"/>
    <w:rsid w:val="00AB7699"/>
    <w:rsid w:val="00AC0DEA"/>
    <w:rsid w:val="00AC1942"/>
    <w:rsid w:val="00AC1C38"/>
    <w:rsid w:val="00AC393E"/>
    <w:rsid w:val="00AC398E"/>
    <w:rsid w:val="00AC3C29"/>
    <w:rsid w:val="00AC6614"/>
    <w:rsid w:val="00AC6AD7"/>
    <w:rsid w:val="00AC7E4C"/>
    <w:rsid w:val="00AD1990"/>
    <w:rsid w:val="00AD314C"/>
    <w:rsid w:val="00AD46F3"/>
    <w:rsid w:val="00AD56D7"/>
    <w:rsid w:val="00AD5A3C"/>
    <w:rsid w:val="00AD68D7"/>
    <w:rsid w:val="00AD6B04"/>
    <w:rsid w:val="00AE2834"/>
    <w:rsid w:val="00AE3912"/>
    <w:rsid w:val="00AE43A8"/>
    <w:rsid w:val="00AE48E8"/>
    <w:rsid w:val="00AE4CB1"/>
    <w:rsid w:val="00AE5955"/>
    <w:rsid w:val="00AE6FFF"/>
    <w:rsid w:val="00AF0145"/>
    <w:rsid w:val="00AF14AB"/>
    <w:rsid w:val="00AF32B9"/>
    <w:rsid w:val="00AF392B"/>
    <w:rsid w:val="00AF3C1A"/>
    <w:rsid w:val="00AF51B3"/>
    <w:rsid w:val="00AF6433"/>
    <w:rsid w:val="00AF671A"/>
    <w:rsid w:val="00AF70D7"/>
    <w:rsid w:val="00AF734A"/>
    <w:rsid w:val="00B00541"/>
    <w:rsid w:val="00B06001"/>
    <w:rsid w:val="00B10581"/>
    <w:rsid w:val="00B1095B"/>
    <w:rsid w:val="00B10979"/>
    <w:rsid w:val="00B10A1D"/>
    <w:rsid w:val="00B125CD"/>
    <w:rsid w:val="00B14633"/>
    <w:rsid w:val="00B15901"/>
    <w:rsid w:val="00B1703E"/>
    <w:rsid w:val="00B20381"/>
    <w:rsid w:val="00B207FF"/>
    <w:rsid w:val="00B21993"/>
    <w:rsid w:val="00B23A38"/>
    <w:rsid w:val="00B24DA5"/>
    <w:rsid w:val="00B26868"/>
    <w:rsid w:val="00B27B50"/>
    <w:rsid w:val="00B30F2E"/>
    <w:rsid w:val="00B31197"/>
    <w:rsid w:val="00B330BC"/>
    <w:rsid w:val="00B3319A"/>
    <w:rsid w:val="00B36006"/>
    <w:rsid w:val="00B3735B"/>
    <w:rsid w:val="00B400F5"/>
    <w:rsid w:val="00B4133C"/>
    <w:rsid w:val="00B41CF7"/>
    <w:rsid w:val="00B43939"/>
    <w:rsid w:val="00B45308"/>
    <w:rsid w:val="00B45698"/>
    <w:rsid w:val="00B46BDE"/>
    <w:rsid w:val="00B505C0"/>
    <w:rsid w:val="00B5245C"/>
    <w:rsid w:val="00B52B30"/>
    <w:rsid w:val="00B5311D"/>
    <w:rsid w:val="00B53175"/>
    <w:rsid w:val="00B53883"/>
    <w:rsid w:val="00B5474A"/>
    <w:rsid w:val="00B56276"/>
    <w:rsid w:val="00B5707A"/>
    <w:rsid w:val="00B620B9"/>
    <w:rsid w:val="00B71CA9"/>
    <w:rsid w:val="00B71F5A"/>
    <w:rsid w:val="00B7225E"/>
    <w:rsid w:val="00B7254A"/>
    <w:rsid w:val="00B74FC9"/>
    <w:rsid w:val="00B75A45"/>
    <w:rsid w:val="00B76C35"/>
    <w:rsid w:val="00B77C29"/>
    <w:rsid w:val="00B77FB7"/>
    <w:rsid w:val="00B81F98"/>
    <w:rsid w:val="00B851C9"/>
    <w:rsid w:val="00B86CA1"/>
    <w:rsid w:val="00B912F6"/>
    <w:rsid w:val="00B92891"/>
    <w:rsid w:val="00B92CCF"/>
    <w:rsid w:val="00B92E09"/>
    <w:rsid w:val="00B9489A"/>
    <w:rsid w:val="00B94BD0"/>
    <w:rsid w:val="00B96650"/>
    <w:rsid w:val="00BA2183"/>
    <w:rsid w:val="00BA4089"/>
    <w:rsid w:val="00BA6074"/>
    <w:rsid w:val="00BA74FE"/>
    <w:rsid w:val="00BB03D3"/>
    <w:rsid w:val="00BB090E"/>
    <w:rsid w:val="00BB1B90"/>
    <w:rsid w:val="00BB2184"/>
    <w:rsid w:val="00BB280A"/>
    <w:rsid w:val="00BB28C1"/>
    <w:rsid w:val="00BB32E5"/>
    <w:rsid w:val="00BB616D"/>
    <w:rsid w:val="00BC38E2"/>
    <w:rsid w:val="00BC3A8C"/>
    <w:rsid w:val="00BC3C40"/>
    <w:rsid w:val="00BC3F49"/>
    <w:rsid w:val="00BC4546"/>
    <w:rsid w:val="00BC454A"/>
    <w:rsid w:val="00BC50F6"/>
    <w:rsid w:val="00BC7241"/>
    <w:rsid w:val="00BC784C"/>
    <w:rsid w:val="00BD3010"/>
    <w:rsid w:val="00BD31CF"/>
    <w:rsid w:val="00BD3895"/>
    <w:rsid w:val="00BD4B4B"/>
    <w:rsid w:val="00BE0FBF"/>
    <w:rsid w:val="00BE13E4"/>
    <w:rsid w:val="00BE26E0"/>
    <w:rsid w:val="00BE4415"/>
    <w:rsid w:val="00BE4720"/>
    <w:rsid w:val="00BE5498"/>
    <w:rsid w:val="00BE5A22"/>
    <w:rsid w:val="00BE5F15"/>
    <w:rsid w:val="00BE7E37"/>
    <w:rsid w:val="00BF00DD"/>
    <w:rsid w:val="00BF2F27"/>
    <w:rsid w:val="00BF33E4"/>
    <w:rsid w:val="00BF36CD"/>
    <w:rsid w:val="00BF3F7C"/>
    <w:rsid w:val="00BF4A17"/>
    <w:rsid w:val="00BF7A7C"/>
    <w:rsid w:val="00C009A3"/>
    <w:rsid w:val="00C033B9"/>
    <w:rsid w:val="00C0396D"/>
    <w:rsid w:val="00C04FED"/>
    <w:rsid w:val="00C05EE8"/>
    <w:rsid w:val="00C10D22"/>
    <w:rsid w:val="00C115F9"/>
    <w:rsid w:val="00C17A9B"/>
    <w:rsid w:val="00C215C7"/>
    <w:rsid w:val="00C21E9F"/>
    <w:rsid w:val="00C244D3"/>
    <w:rsid w:val="00C27A54"/>
    <w:rsid w:val="00C30068"/>
    <w:rsid w:val="00C313FF"/>
    <w:rsid w:val="00C32626"/>
    <w:rsid w:val="00C34A56"/>
    <w:rsid w:val="00C35A29"/>
    <w:rsid w:val="00C366B8"/>
    <w:rsid w:val="00C37512"/>
    <w:rsid w:val="00C41E15"/>
    <w:rsid w:val="00C43D98"/>
    <w:rsid w:val="00C509B5"/>
    <w:rsid w:val="00C51B50"/>
    <w:rsid w:val="00C570BE"/>
    <w:rsid w:val="00C6001F"/>
    <w:rsid w:val="00C6040A"/>
    <w:rsid w:val="00C6089B"/>
    <w:rsid w:val="00C627A0"/>
    <w:rsid w:val="00C628C0"/>
    <w:rsid w:val="00C62B22"/>
    <w:rsid w:val="00C62BD0"/>
    <w:rsid w:val="00C62CDD"/>
    <w:rsid w:val="00C63B76"/>
    <w:rsid w:val="00C65E9B"/>
    <w:rsid w:val="00C67921"/>
    <w:rsid w:val="00C67FBE"/>
    <w:rsid w:val="00C709FB"/>
    <w:rsid w:val="00C71E67"/>
    <w:rsid w:val="00C72CF7"/>
    <w:rsid w:val="00C80937"/>
    <w:rsid w:val="00C815A0"/>
    <w:rsid w:val="00C81960"/>
    <w:rsid w:val="00C841B4"/>
    <w:rsid w:val="00C855E4"/>
    <w:rsid w:val="00C87B5A"/>
    <w:rsid w:val="00C87EE2"/>
    <w:rsid w:val="00C90709"/>
    <w:rsid w:val="00C921FB"/>
    <w:rsid w:val="00C927FD"/>
    <w:rsid w:val="00C95199"/>
    <w:rsid w:val="00C95B42"/>
    <w:rsid w:val="00C96766"/>
    <w:rsid w:val="00CA322F"/>
    <w:rsid w:val="00CA6AF4"/>
    <w:rsid w:val="00CA7DB1"/>
    <w:rsid w:val="00CB3BED"/>
    <w:rsid w:val="00CB5478"/>
    <w:rsid w:val="00CB7411"/>
    <w:rsid w:val="00CB79CB"/>
    <w:rsid w:val="00CC0292"/>
    <w:rsid w:val="00CC23C8"/>
    <w:rsid w:val="00CC25E8"/>
    <w:rsid w:val="00CC3660"/>
    <w:rsid w:val="00CC3AD0"/>
    <w:rsid w:val="00CC3F67"/>
    <w:rsid w:val="00CD3C35"/>
    <w:rsid w:val="00CE0E4E"/>
    <w:rsid w:val="00CE136B"/>
    <w:rsid w:val="00CE28B2"/>
    <w:rsid w:val="00CE369A"/>
    <w:rsid w:val="00CE4304"/>
    <w:rsid w:val="00CE632F"/>
    <w:rsid w:val="00CE6905"/>
    <w:rsid w:val="00CE69A3"/>
    <w:rsid w:val="00CF014E"/>
    <w:rsid w:val="00CF0CEC"/>
    <w:rsid w:val="00CF28EF"/>
    <w:rsid w:val="00CF3EC7"/>
    <w:rsid w:val="00CF66D4"/>
    <w:rsid w:val="00CF698A"/>
    <w:rsid w:val="00CF7852"/>
    <w:rsid w:val="00CF7881"/>
    <w:rsid w:val="00CF7B6E"/>
    <w:rsid w:val="00D00222"/>
    <w:rsid w:val="00D01211"/>
    <w:rsid w:val="00D0157B"/>
    <w:rsid w:val="00D02733"/>
    <w:rsid w:val="00D02E0C"/>
    <w:rsid w:val="00D034A1"/>
    <w:rsid w:val="00D05E58"/>
    <w:rsid w:val="00D07BED"/>
    <w:rsid w:val="00D110DD"/>
    <w:rsid w:val="00D139DA"/>
    <w:rsid w:val="00D13F8F"/>
    <w:rsid w:val="00D157DB"/>
    <w:rsid w:val="00D169C1"/>
    <w:rsid w:val="00D17C4E"/>
    <w:rsid w:val="00D200AE"/>
    <w:rsid w:val="00D25087"/>
    <w:rsid w:val="00D26580"/>
    <w:rsid w:val="00D26945"/>
    <w:rsid w:val="00D30172"/>
    <w:rsid w:val="00D3091E"/>
    <w:rsid w:val="00D30BC5"/>
    <w:rsid w:val="00D3197C"/>
    <w:rsid w:val="00D3490E"/>
    <w:rsid w:val="00D34E1A"/>
    <w:rsid w:val="00D352C7"/>
    <w:rsid w:val="00D35C5E"/>
    <w:rsid w:val="00D35E40"/>
    <w:rsid w:val="00D36006"/>
    <w:rsid w:val="00D3694D"/>
    <w:rsid w:val="00D36AAA"/>
    <w:rsid w:val="00D371DA"/>
    <w:rsid w:val="00D37A10"/>
    <w:rsid w:val="00D404F1"/>
    <w:rsid w:val="00D411A1"/>
    <w:rsid w:val="00D412A5"/>
    <w:rsid w:val="00D430F8"/>
    <w:rsid w:val="00D4330E"/>
    <w:rsid w:val="00D43369"/>
    <w:rsid w:val="00D43804"/>
    <w:rsid w:val="00D43CDE"/>
    <w:rsid w:val="00D442AA"/>
    <w:rsid w:val="00D4452F"/>
    <w:rsid w:val="00D45425"/>
    <w:rsid w:val="00D45CDA"/>
    <w:rsid w:val="00D45E59"/>
    <w:rsid w:val="00D4673A"/>
    <w:rsid w:val="00D47638"/>
    <w:rsid w:val="00D543A3"/>
    <w:rsid w:val="00D54A04"/>
    <w:rsid w:val="00D56385"/>
    <w:rsid w:val="00D61814"/>
    <w:rsid w:val="00D62241"/>
    <w:rsid w:val="00D63379"/>
    <w:rsid w:val="00D633B4"/>
    <w:rsid w:val="00D63998"/>
    <w:rsid w:val="00D65EE2"/>
    <w:rsid w:val="00D66F76"/>
    <w:rsid w:val="00D67038"/>
    <w:rsid w:val="00D73302"/>
    <w:rsid w:val="00D73C4B"/>
    <w:rsid w:val="00D75B61"/>
    <w:rsid w:val="00D80A11"/>
    <w:rsid w:val="00D817DC"/>
    <w:rsid w:val="00D8493C"/>
    <w:rsid w:val="00D84ED8"/>
    <w:rsid w:val="00D84F9F"/>
    <w:rsid w:val="00D911FA"/>
    <w:rsid w:val="00D919FF"/>
    <w:rsid w:val="00D92FB3"/>
    <w:rsid w:val="00D94601"/>
    <w:rsid w:val="00D94A07"/>
    <w:rsid w:val="00D970BA"/>
    <w:rsid w:val="00D97A93"/>
    <w:rsid w:val="00DA087E"/>
    <w:rsid w:val="00DA29F8"/>
    <w:rsid w:val="00DA4C7F"/>
    <w:rsid w:val="00DA5009"/>
    <w:rsid w:val="00DA698F"/>
    <w:rsid w:val="00DB5118"/>
    <w:rsid w:val="00DB51F2"/>
    <w:rsid w:val="00DC05A7"/>
    <w:rsid w:val="00DC3236"/>
    <w:rsid w:val="00DC366A"/>
    <w:rsid w:val="00DC402B"/>
    <w:rsid w:val="00DC6E44"/>
    <w:rsid w:val="00DD0288"/>
    <w:rsid w:val="00DD0357"/>
    <w:rsid w:val="00DD185B"/>
    <w:rsid w:val="00DD2869"/>
    <w:rsid w:val="00DD2F2E"/>
    <w:rsid w:val="00DD3DDD"/>
    <w:rsid w:val="00DD5222"/>
    <w:rsid w:val="00DD52B1"/>
    <w:rsid w:val="00DD6308"/>
    <w:rsid w:val="00DD6705"/>
    <w:rsid w:val="00DE0A66"/>
    <w:rsid w:val="00DE318C"/>
    <w:rsid w:val="00DE4B68"/>
    <w:rsid w:val="00DF0049"/>
    <w:rsid w:val="00DF1BE8"/>
    <w:rsid w:val="00DF74D1"/>
    <w:rsid w:val="00E02070"/>
    <w:rsid w:val="00E0622B"/>
    <w:rsid w:val="00E108DF"/>
    <w:rsid w:val="00E10D7A"/>
    <w:rsid w:val="00E10F4D"/>
    <w:rsid w:val="00E110AC"/>
    <w:rsid w:val="00E13602"/>
    <w:rsid w:val="00E1364F"/>
    <w:rsid w:val="00E21599"/>
    <w:rsid w:val="00E24BAD"/>
    <w:rsid w:val="00E252D9"/>
    <w:rsid w:val="00E30781"/>
    <w:rsid w:val="00E33B86"/>
    <w:rsid w:val="00E37307"/>
    <w:rsid w:val="00E37956"/>
    <w:rsid w:val="00E37ECD"/>
    <w:rsid w:val="00E416ED"/>
    <w:rsid w:val="00E42B67"/>
    <w:rsid w:val="00E439B9"/>
    <w:rsid w:val="00E4585E"/>
    <w:rsid w:val="00E45AD5"/>
    <w:rsid w:val="00E46788"/>
    <w:rsid w:val="00E50F58"/>
    <w:rsid w:val="00E54B19"/>
    <w:rsid w:val="00E5582A"/>
    <w:rsid w:val="00E5622D"/>
    <w:rsid w:val="00E56E78"/>
    <w:rsid w:val="00E60DCD"/>
    <w:rsid w:val="00E63A34"/>
    <w:rsid w:val="00E64D84"/>
    <w:rsid w:val="00E65E89"/>
    <w:rsid w:val="00E66C0A"/>
    <w:rsid w:val="00E6744F"/>
    <w:rsid w:val="00E67F08"/>
    <w:rsid w:val="00E72B46"/>
    <w:rsid w:val="00E75943"/>
    <w:rsid w:val="00E764EA"/>
    <w:rsid w:val="00E77762"/>
    <w:rsid w:val="00E77D1E"/>
    <w:rsid w:val="00E77E31"/>
    <w:rsid w:val="00E80837"/>
    <w:rsid w:val="00E81BA4"/>
    <w:rsid w:val="00E83C33"/>
    <w:rsid w:val="00E847F1"/>
    <w:rsid w:val="00E85B91"/>
    <w:rsid w:val="00E8636D"/>
    <w:rsid w:val="00E86945"/>
    <w:rsid w:val="00E86D45"/>
    <w:rsid w:val="00E871CB"/>
    <w:rsid w:val="00E90806"/>
    <w:rsid w:val="00E91375"/>
    <w:rsid w:val="00E91C92"/>
    <w:rsid w:val="00E94B67"/>
    <w:rsid w:val="00E94C7D"/>
    <w:rsid w:val="00E95253"/>
    <w:rsid w:val="00E97B25"/>
    <w:rsid w:val="00E97C2D"/>
    <w:rsid w:val="00EA166E"/>
    <w:rsid w:val="00EA5CFB"/>
    <w:rsid w:val="00EB1717"/>
    <w:rsid w:val="00EB2676"/>
    <w:rsid w:val="00EB5ADF"/>
    <w:rsid w:val="00EB7FAE"/>
    <w:rsid w:val="00EB7FEE"/>
    <w:rsid w:val="00EC1D44"/>
    <w:rsid w:val="00EC3763"/>
    <w:rsid w:val="00EC4AB0"/>
    <w:rsid w:val="00EC506D"/>
    <w:rsid w:val="00EC559A"/>
    <w:rsid w:val="00EC5B0A"/>
    <w:rsid w:val="00EC695C"/>
    <w:rsid w:val="00EC7CC2"/>
    <w:rsid w:val="00ED0C54"/>
    <w:rsid w:val="00ED4404"/>
    <w:rsid w:val="00ED68EF"/>
    <w:rsid w:val="00EE101D"/>
    <w:rsid w:val="00EE1980"/>
    <w:rsid w:val="00EE2D45"/>
    <w:rsid w:val="00EE3B24"/>
    <w:rsid w:val="00EE3FE0"/>
    <w:rsid w:val="00EE6A8A"/>
    <w:rsid w:val="00EF0324"/>
    <w:rsid w:val="00EF073A"/>
    <w:rsid w:val="00EF33ED"/>
    <w:rsid w:val="00EF41E5"/>
    <w:rsid w:val="00EF487B"/>
    <w:rsid w:val="00EF6765"/>
    <w:rsid w:val="00F01ED6"/>
    <w:rsid w:val="00F0337F"/>
    <w:rsid w:val="00F049F9"/>
    <w:rsid w:val="00F134EE"/>
    <w:rsid w:val="00F14E6A"/>
    <w:rsid w:val="00F20949"/>
    <w:rsid w:val="00F21032"/>
    <w:rsid w:val="00F211C5"/>
    <w:rsid w:val="00F22AF0"/>
    <w:rsid w:val="00F234C5"/>
    <w:rsid w:val="00F241BA"/>
    <w:rsid w:val="00F246DA"/>
    <w:rsid w:val="00F26B2F"/>
    <w:rsid w:val="00F278AC"/>
    <w:rsid w:val="00F31D3C"/>
    <w:rsid w:val="00F32169"/>
    <w:rsid w:val="00F3260B"/>
    <w:rsid w:val="00F32E4A"/>
    <w:rsid w:val="00F336B3"/>
    <w:rsid w:val="00F33C4D"/>
    <w:rsid w:val="00F3490D"/>
    <w:rsid w:val="00F3544C"/>
    <w:rsid w:val="00F36B64"/>
    <w:rsid w:val="00F36D64"/>
    <w:rsid w:val="00F37314"/>
    <w:rsid w:val="00F4000D"/>
    <w:rsid w:val="00F441FA"/>
    <w:rsid w:val="00F45AA1"/>
    <w:rsid w:val="00F46A7E"/>
    <w:rsid w:val="00F501D4"/>
    <w:rsid w:val="00F53621"/>
    <w:rsid w:val="00F54328"/>
    <w:rsid w:val="00F548FA"/>
    <w:rsid w:val="00F55CB4"/>
    <w:rsid w:val="00F57F4B"/>
    <w:rsid w:val="00F60A4B"/>
    <w:rsid w:val="00F60BD6"/>
    <w:rsid w:val="00F63087"/>
    <w:rsid w:val="00F66516"/>
    <w:rsid w:val="00F672BB"/>
    <w:rsid w:val="00F6742A"/>
    <w:rsid w:val="00F711F9"/>
    <w:rsid w:val="00F71D85"/>
    <w:rsid w:val="00F72DBD"/>
    <w:rsid w:val="00F74A23"/>
    <w:rsid w:val="00F75DFD"/>
    <w:rsid w:val="00F75E5E"/>
    <w:rsid w:val="00F762F8"/>
    <w:rsid w:val="00F763B1"/>
    <w:rsid w:val="00F76E4E"/>
    <w:rsid w:val="00F77616"/>
    <w:rsid w:val="00F7772E"/>
    <w:rsid w:val="00F8152F"/>
    <w:rsid w:val="00F82835"/>
    <w:rsid w:val="00F852A7"/>
    <w:rsid w:val="00F86FBB"/>
    <w:rsid w:val="00F877AA"/>
    <w:rsid w:val="00F87E7F"/>
    <w:rsid w:val="00F93B20"/>
    <w:rsid w:val="00F954FB"/>
    <w:rsid w:val="00FA23DB"/>
    <w:rsid w:val="00FA27D5"/>
    <w:rsid w:val="00FA29A2"/>
    <w:rsid w:val="00FA3421"/>
    <w:rsid w:val="00FA599C"/>
    <w:rsid w:val="00FA5DAE"/>
    <w:rsid w:val="00FB4073"/>
    <w:rsid w:val="00FB485D"/>
    <w:rsid w:val="00FB5656"/>
    <w:rsid w:val="00FB713E"/>
    <w:rsid w:val="00FB7803"/>
    <w:rsid w:val="00FC27F4"/>
    <w:rsid w:val="00FC406A"/>
    <w:rsid w:val="00FC4A6A"/>
    <w:rsid w:val="00FC5D42"/>
    <w:rsid w:val="00FC74EE"/>
    <w:rsid w:val="00FD34AA"/>
    <w:rsid w:val="00FD41FD"/>
    <w:rsid w:val="00FD4249"/>
    <w:rsid w:val="00FD5802"/>
    <w:rsid w:val="00FD7B18"/>
    <w:rsid w:val="00FE120A"/>
    <w:rsid w:val="00FE40CF"/>
    <w:rsid w:val="00FE40F3"/>
    <w:rsid w:val="00FE52A0"/>
    <w:rsid w:val="00FE5709"/>
    <w:rsid w:val="00FE60BA"/>
    <w:rsid w:val="00FF204A"/>
    <w:rsid w:val="00FF2C62"/>
    <w:rsid w:val="00FF3E2A"/>
    <w:rsid w:val="00FF79B9"/>
    <w:rsid w:val="00FF7C24"/>
    <w:rsid w:val="0F9E29A6"/>
    <w:rsid w:val="102410C2"/>
    <w:rsid w:val="620824A7"/>
    <w:rsid w:val="6B430498"/>
    <w:rsid w:val="78D97DEA"/>
    <w:rsid w:val="7F221A9F"/>
    <w:rsid w:val="7F8F59E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FDEF"/>
  <w15:docId w15:val="{869B8696-3E1F-4DA4-A508-1BA616B3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Nagwek4">
    <w:name w:val="heading 4"/>
    <w:basedOn w:val="Normalny"/>
    <w:next w:val="Normalny"/>
    <w:link w:val="Nagwek4Znak"/>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Nagwek7">
    <w:name w:val="heading 7"/>
    <w:basedOn w:val="Normalny"/>
    <w:next w:val="Normalny"/>
    <w:link w:val="Nagwek7Znak"/>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Nagwek8">
    <w:name w:val="heading 8"/>
    <w:basedOn w:val="Normalny"/>
    <w:next w:val="Normalny"/>
    <w:link w:val="Nagwek8Znak"/>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Nagwek9">
    <w:name w:val="heading 9"/>
    <w:basedOn w:val="Normalny"/>
    <w:next w:val="Normalny"/>
    <w:link w:val="Nagwek9Znak"/>
    <w:uiPriority w:val="99"/>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qFormat/>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rPr>
      <w:color w:val="0563C1" w:themeColor="hyperlink"/>
      <w:u w:val="single"/>
    </w:rPr>
  </w:style>
  <w:style w:type="paragraph" w:styleId="Lista-kontynuacja2">
    <w:name w:val="List Continue 2"/>
    <w:basedOn w:val="Normalny"/>
    <w:uiPriority w:val="99"/>
    <w:unhideWhenUsed/>
    <w:pPr>
      <w:numPr>
        <w:numId w:val="2"/>
      </w:numPr>
      <w:spacing w:after="120"/>
      <w:contextualSpacing/>
    </w:pPr>
  </w:style>
  <w:style w:type="paragraph" w:styleId="Zwykytekst">
    <w:name w:val="Plain Text"/>
    <w:basedOn w:val="Normalny"/>
    <w:link w:val="ZwykytekstZnak"/>
    <w:uiPriority w:val="99"/>
    <w:semiHidden/>
    <w:unhideWhenUsed/>
    <w:pPr>
      <w:spacing w:after="0" w:line="240" w:lineRule="auto"/>
    </w:pPr>
    <w:rPr>
      <w:rFonts w:ascii="Calibri" w:hAnsi="Calibri"/>
      <w:szCs w:val="21"/>
    </w:rPr>
  </w:style>
  <w:style w:type="table" w:styleId="Tabela-Siatka">
    <w:name w:val="Table Grid"/>
    <w:basedOn w:val="Standardowy"/>
    <w:uiPriority w:val="5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pPr>
      <w:autoSpaceDE w:val="0"/>
      <w:autoSpaceDN w:val="0"/>
      <w:spacing w:before="120" w:after="0" w:line="240" w:lineRule="auto"/>
      <w:jc w:val="center"/>
    </w:pPr>
    <w:rPr>
      <w:rFonts w:ascii="Times New Roman" w:eastAsia="Times New Roman" w:hAnsi="Times New Roman" w:cs="Times New Roman"/>
      <w:b/>
      <w:bCs/>
      <w:sz w:val="40"/>
      <w:szCs w:val="40"/>
      <w:lang w:eastAsia="pl-PL"/>
    </w:rPr>
  </w:style>
  <w:style w:type="character" w:customStyle="1" w:styleId="NagwekZnak">
    <w:name w:val="Nagłówek Znak"/>
    <w:basedOn w:val="Domylnaczcionkaakapitu"/>
    <w:link w:val="Nagwek"/>
    <w:uiPriority w:val="99"/>
  </w:style>
  <w:style w:type="character" w:customStyle="1" w:styleId="StopkaZnak">
    <w:name w:val="Stopka Znak"/>
    <w:basedOn w:val="Domylnaczcionkaakapitu"/>
    <w:link w:val="Stopka"/>
    <w:uiPriority w:val="99"/>
  </w:style>
  <w:style w:type="paragraph" w:styleId="Akapitzlist">
    <w:name w:val="List Paragraph"/>
    <w:aliases w:val="Wypunktowanie,normalny tekst,zwykły tekst"/>
    <w:basedOn w:val="Normalny"/>
    <w:link w:val="AkapitzlistZnak"/>
    <w:uiPriority w:val="34"/>
    <w:qFormat/>
    <w:pPr>
      <w:ind w:left="720"/>
      <w:contextualSpacing/>
    </w:pPr>
  </w:style>
  <w:style w:type="character" w:customStyle="1" w:styleId="Nierozpoznanawzmianka1">
    <w:name w:val="Nierozpoznana wzmianka1"/>
    <w:basedOn w:val="Domylnaczcionkaakapitu"/>
    <w:uiPriority w:val="99"/>
    <w:semiHidden/>
    <w:unhideWhenUsed/>
    <w:rPr>
      <w:color w:val="808080"/>
      <w:shd w:val="clear" w:color="auto" w:fill="E6E6E6"/>
    </w:rPr>
  </w:style>
  <w:style w:type="character" w:customStyle="1" w:styleId="Nagwek10">
    <w:name w:val="Nagłówek #1_"/>
    <w:basedOn w:val="Domylnaczcionkaakapitu"/>
    <w:link w:val="Nagwek11"/>
    <w:qFormat/>
    <w:locked/>
    <w:rPr>
      <w:rFonts w:ascii="Calibri" w:eastAsia="Calibri" w:hAnsi="Calibri" w:cs="Calibri"/>
      <w:sz w:val="25"/>
      <w:szCs w:val="25"/>
      <w:shd w:val="clear" w:color="auto" w:fill="FFFFFF"/>
    </w:rPr>
  </w:style>
  <w:style w:type="paragraph" w:customStyle="1" w:styleId="Nagwek11">
    <w:name w:val="Nagłówek #1"/>
    <w:basedOn w:val="Normalny"/>
    <w:link w:val="Nagwek10"/>
    <w:pPr>
      <w:shd w:val="clear" w:color="auto" w:fill="FFFFFF"/>
      <w:spacing w:before="360" w:after="0" w:line="364" w:lineRule="exact"/>
      <w:ind w:hanging="420"/>
      <w:jc w:val="center"/>
      <w:outlineLvl w:val="0"/>
    </w:pPr>
    <w:rPr>
      <w:rFonts w:ascii="Calibri" w:eastAsia="Calibri" w:hAnsi="Calibri" w:cs="Calibri"/>
      <w:sz w:val="25"/>
      <w:szCs w:val="25"/>
    </w:rPr>
  </w:style>
  <w:style w:type="character" w:customStyle="1" w:styleId="Teksttreci2">
    <w:name w:val="Tekst treści (2)_"/>
    <w:basedOn w:val="Domylnaczcionkaakapitu"/>
    <w:link w:val="Teksttreci20"/>
    <w:locked/>
    <w:rPr>
      <w:rFonts w:ascii="Calibri" w:eastAsia="Calibri" w:hAnsi="Calibri" w:cs="Calibri"/>
      <w:sz w:val="25"/>
      <w:szCs w:val="25"/>
      <w:shd w:val="clear" w:color="auto" w:fill="FFFFFF"/>
    </w:rPr>
  </w:style>
  <w:style w:type="paragraph" w:customStyle="1" w:styleId="Teksttreci20">
    <w:name w:val="Tekst treści (2)"/>
    <w:basedOn w:val="Normalny"/>
    <w:link w:val="Teksttreci2"/>
    <w:pPr>
      <w:shd w:val="clear" w:color="auto" w:fill="FFFFFF"/>
      <w:spacing w:before="60" w:after="180" w:line="0" w:lineRule="atLeast"/>
      <w:ind w:hanging="620"/>
      <w:jc w:val="center"/>
    </w:pPr>
    <w:rPr>
      <w:rFonts w:ascii="Calibri" w:eastAsia="Calibri" w:hAnsi="Calibri" w:cs="Calibri"/>
      <w:sz w:val="25"/>
      <w:szCs w:val="25"/>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paragraph" w:customStyle="1" w:styleId="Bartek">
    <w:name w:val="Bartek"/>
    <w:basedOn w:val="Normalny"/>
    <w:qFormat/>
    <w:pPr>
      <w:spacing w:after="0" w:line="240" w:lineRule="auto"/>
    </w:pPr>
    <w:rPr>
      <w:rFonts w:ascii="Arial" w:eastAsia="Times New Roman" w:hAnsi="Arial" w:cs="Times New Roman"/>
      <w:sz w:val="28"/>
      <w:szCs w:val="20"/>
      <w:lang w:val="en-US" w:eastAsia="pl-PL"/>
    </w:rPr>
  </w:style>
  <w:style w:type="character" w:customStyle="1" w:styleId="AkapitzlistZnak">
    <w:name w:val="Akapit z listą Znak"/>
    <w:aliases w:val="Wypunktowanie Znak,normalny tekst Znak,zwykły tekst Znak"/>
    <w:link w:val="Akapitzlist"/>
    <w:uiPriority w:val="34"/>
    <w:qFormat/>
    <w:locked/>
  </w:style>
  <w:style w:type="character" w:customStyle="1" w:styleId="NagweklubstopkaCalibri">
    <w:name w:val="Nagłówek lub stopka + Calibri"/>
    <w:basedOn w:val="Domylnaczcionkaakapitu"/>
    <w:rPr>
      <w:rFonts w:ascii="MS Reference Sans Serif" w:eastAsia="MS Reference Sans Serif" w:hAnsi="MS Reference Sans Serif" w:cs="MS Reference Sans Serif" w:hint="default"/>
      <w:spacing w:val="-10"/>
      <w:sz w:val="21"/>
      <w:szCs w:val="21"/>
      <w:u w:val="none"/>
    </w:rPr>
  </w:style>
  <w:style w:type="paragraph" w:customStyle="1" w:styleId="Poprawka1">
    <w:name w:val="Poprawka1"/>
    <w:hidden/>
    <w:uiPriority w:val="99"/>
    <w:semiHidden/>
    <w:qFormat/>
    <w:rPr>
      <w:rFonts w:asciiTheme="minorHAnsi" w:eastAsiaTheme="minorHAnsi" w:hAnsiTheme="minorHAnsi" w:cstheme="minorBidi"/>
      <w:sz w:val="22"/>
      <w:szCs w:val="22"/>
      <w:lang w:eastAsia="en-US"/>
    </w:rPr>
  </w:style>
  <w:style w:type="paragraph" w:customStyle="1" w:styleId="Bezodstpw2">
    <w:name w:val="Bez odstępów2"/>
    <w:basedOn w:val="Normalny"/>
    <w:pPr>
      <w:spacing w:after="0" w:line="240" w:lineRule="auto"/>
    </w:pPr>
    <w:rPr>
      <w:rFonts w:ascii="Arial" w:eastAsia="Times New Roman" w:hAnsi="Arial" w:cs="Times New Roman"/>
      <w:szCs w:val="20"/>
      <w:lang w:val="en-US" w:eastAsia="pl-PL"/>
    </w:rPr>
  </w:style>
  <w:style w:type="paragraph" w:customStyle="1" w:styleId="Tekstpodstawowy22">
    <w:name w:val="Tekst podstawowy 22"/>
    <w:basedOn w:val="Normalny"/>
    <w:pPr>
      <w:spacing w:after="200" w:line="276" w:lineRule="auto"/>
    </w:pPr>
    <w:rPr>
      <w:rFonts w:ascii="Arial Narrow" w:eastAsia="Times New Roman" w:hAnsi="Arial Narrow" w:cs="Times New Roman"/>
      <w:sz w:val="26"/>
      <w:szCs w:val="20"/>
      <w:lang w:val="en-US" w:eastAsia="pl-PL"/>
    </w:rPr>
  </w:style>
  <w:style w:type="paragraph" w:customStyle="1" w:styleId="Styl">
    <w:name w:val="Styl"/>
    <w:link w:val="StylZnak"/>
    <w:pPr>
      <w:widowControl w:val="0"/>
      <w:autoSpaceDE w:val="0"/>
      <w:autoSpaceDN w:val="0"/>
      <w:adjustRightInd w:val="0"/>
      <w:spacing w:before="120" w:after="120"/>
      <w:jc w:val="both"/>
    </w:pPr>
    <w:rPr>
      <w:rFonts w:eastAsia="Times New Roman"/>
      <w:sz w:val="24"/>
      <w:szCs w:val="24"/>
    </w:rPr>
  </w:style>
  <w:style w:type="character" w:customStyle="1" w:styleId="TytuZnak">
    <w:name w:val="Tytuł Znak"/>
    <w:basedOn w:val="Domylnaczcionkaakapitu"/>
    <w:link w:val="Tytu"/>
    <w:rPr>
      <w:rFonts w:ascii="Times New Roman" w:eastAsia="Times New Roman" w:hAnsi="Times New Roman" w:cs="Times New Roman"/>
      <w:b/>
      <w:bCs/>
      <w:sz w:val="40"/>
      <w:szCs w:val="40"/>
      <w:lang w:eastAsia="pl-PL"/>
    </w:rPr>
  </w:style>
  <w:style w:type="paragraph" w:customStyle="1" w:styleId="FR1">
    <w:name w:val="FR1"/>
    <w:pPr>
      <w:widowControl w:val="0"/>
      <w:overflowPunct w:val="0"/>
      <w:autoSpaceDE w:val="0"/>
      <w:autoSpaceDN w:val="0"/>
      <w:adjustRightInd w:val="0"/>
      <w:spacing w:before="280" w:after="120"/>
      <w:jc w:val="both"/>
      <w:textAlignment w:val="baseline"/>
    </w:pPr>
    <w:rPr>
      <w:rFonts w:ascii="Arial" w:eastAsia="Times New Roman" w:hAnsi="Arial"/>
    </w:rPr>
  </w:style>
  <w:style w:type="paragraph" w:customStyle="1" w:styleId="pkt">
    <w:name w:val="pkt"/>
    <w:basedOn w:val="Normalny"/>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StylZnak">
    <w:name w:val="Styl Znak"/>
    <w:link w:val="Styl"/>
    <w:qFormat/>
    <w:rPr>
      <w:rFonts w:ascii="Times New Roman" w:eastAsia="Times New Roman" w:hAnsi="Times New Roman" w:cs="Times New Roman"/>
      <w:sz w:val="24"/>
      <w:szCs w:val="24"/>
      <w:lang w:eastAsia="pl-PL"/>
    </w:rPr>
  </w:style>
  <w:style w:type="character" w:customStyle="1" w:styleId="Teksttreci11">
    <w:name w:val="Tekst treści (11)_"/>
    <w:basedOn w:val="Domylnaczcionkaakapitu"/>
    <w:link w:val="Teksttreci110"/>
    <w:rPr>
      <w:rFonts w:ascii="Tahoma" w:eastAsia="Tahoma" w:hAnsi="Tahoma" w:cs="Tahoma"/>
      <w:sz w:val="19"/>
      <w:szCs w:val="19"/>
      <w:shd w:val="clear" w:color="auto" w:fill="FFFFFF"/>
    </w:rPr>
  </w:style>
  <w:style w:type="paragraph" w:customStyle="1" w:styleId="Teksttreci110">
    <w:name w:val="Tekst treści (11)"/>
    <w:basedOn w:val="Normalny"/>
    <w:link w:val="Teksttreci11"/>
    <w:pPr>
      <w:shd w:val="clear" w:color="auto" w:fill="FFFFFF"/>
      <w:spacing w:after="0" w:line="0" w:lineRule="atLeast"/>
      <w:jc w:val="both"/>
    </w:pPr>
    <w:rPr>
      <w:rFonts w:ascii="Tahoma" w:eastAsia="Tahoma" w:hAnsi="Tahoma" w:cs="Tahoma"/>
      <w:sz w:val="19"/>
      <w:szCs w:val="19"/>
    </w:rPr>
  </w:style>
  <w:style w:type="character" w:customStyle="1" w:styleId="Nagwek42">
    <w:name w:val="Nagłówek #4 (2)_"/>
    <w:basedOn w:val="Domylnaczcionkaakapitu"/>
    <w:link w:val="Nagwek420"/>
    <w:rPr>
      <w:rFonts w:ascii="Gungsuh" w:eastAsia="Gungsuh" w:hAnsi="Gungsuh" w:cs="Gungsuh"/>
      <w:spacing w:val="50"/>
      <w:sz w:val="19"/>
      <w:szCs w:val="19"/>
      <w:shd w:val="clear" w:color="auto" w:fill="FFFFFF"/>
    </w:rPr>
  </w:style>
  <w:style w:type="paragraph" w:customStyle="1" w:styleId="Nagwek420">
    <w:name w:val="Nagłówek #4 (2)"/>
    <w:basedOn w:val="Normalny"/>
    <w:link w:val="Nagwek42"/>
    <w:qFormat/>
    <w:pPr>
      <w:shd w:val="clear" w:color="auto" w:fill="FFFFFF"/>
      <w:spacing w:before="240" w:after="60" w:line="0" w:lineRule="atLeast"/>
      <w:outlineLvl w:val="3"/>
    </w:pPr>
    <w:rPr>
      <w:rFonts w:ascii="Gungsuh" w:eastAsia="Gungsuh" w:hAnsi="Gungsuh" w:cs="Gungsuh"/>
      <w:spacing w:val="50"/>
      <w:sz w:val="19"/>
      <w:szCs w:val="19"/>
    </w:rPr>
  </w:style>
  <w:style w:type="character" w:customStyle="1" w:styleId="Nagwek50">
    <w:name w:val="Nagłówek #5_"/>
    <w:basedOn w:val="Domylnaczcionkaakapitu"/>
    <w:link w:val="Nagwek51"/>
    <w:rPr>
      <w:rFonts w:ascii="Tahoma" w:eastAsia="Tahoma" w:hAnsi="Tahoma" w:cs="Tahoma"/>
      <w:sz w:val="19"/>
      <w:szCs w:val="19"/>
      <w:shd w:val="clear" w:color="auto" w:fill="FFFFFF"/>
    </w:rPr>
  </w:style>
  <w:style w:type="paragraph" w:customStyle="1" w:styleId="Nagwek51">
    <w:name w:val="Nagłówek #5"/>
    <w:basedOn w:val="Normalny"/>
    <w:link w:val="Nagwek50"/>
    <w:qFormat/>
    <w:pPr>
      <w:shd w:val="clear" w:color="auto" w:fill="FFFFFF"/>
      <w:spacing w:before="1140" w:after="0" w:line="400" w:lineRule="exact"/>
      <w:outlineLvl w:val="4"/>
    </w:pPr>
    <w:rPr>
      <w:rFonts w:ascii="Tahoma" w:eastAsia="Tahoma" w:hAnsi="Tahoma" w:cs="Tahoma"/>
      <w:sz w:val="19"/>
      <w:szCs w:val="19"/>
    </w:rPr>
  </w:style>
  <w:style w:type="character" w:customStyle="1" w:styleId="Spistreci">
    <w:name w:val="Spis treści_"/>
    <w:basedOn w:val="Domylnaczcionkaakapitu"/>
    <w:link w:val="Spistreci0"/>
    <w:rPr>
      <w:rFonts w:ascii="Tahoma" w:eastAsia="Tahoma" w:hAnsi="Tahoma" w:cs="Tahoma"/>
      <w:sz w:val="19"/>
      <w:szCs w:val="19"/>
      <w:shd w:val="clear" w:color="auto" w:fill="FFFFFF"/>
    </w:rPr>
  </w:style>
  <w:style w:type="paragraph" w:customStyle="1" w:styleId="Spistreci0">
    <w:name w:val="Spis treści"/>
    <w:basedOn w:val="Normalny"/>
    <w:link w:val="Spistreci"/>
    <w:pPr>
      <w:shd w:val="clear" w:color="auto" w:fill="FFFFFF"/>
      <w:spacing w:before="60" w:after="0" w:line="385" w:lineRule="exact"/>
      <w:ind w:hanging="440"/>
    </w:pPr>
    <w:rPr>
      <w:rFonts w:ascii="Tahoma" w:eastAsia="Tahoma" w:hAnsi="Tahoma" w:cs="Tahoma"/>
      <w:sz w:val="19"/>
      <w:szCs w:val="19"/>
    </w:rPr>
  </w:style>
  <w:style w:type="character" w:customStyle="1" w:styleId="Teksttreci14">
    <w:name w:val="Tekst treści (14)_"/>
    <w:basedOn w:val="Domylnaczcionkaakapitu"/>
    <w:link w:val="Teksttreci140"/>
    <w:rPr>
      <w:rFonts w:ascii="Tahoma" w:eastAsia="Tahoma" w:hAnsi="Tahoma" w:cs="Tahoma"/>
      <w:sz w:val="20"/>
      <w:szCs w:val="20"/>
      <w:shd w:val="clear" w:color="auto" w:fill="FFFFFF"/>
    </w:rPr>
  </w:style>
  <w:style w:type="paragraph" w:customStyle="1" w:styleId="Teksttreci140">
    <w:name w:val="Tekst treści (14)"/>
    <w:basedOn w:val="Normalny"/>
    <w:link w:val="Teksttreci14"/>
    <w:pPr>
      <w:shd w:val="clear" w:color="auto" w:fill="FFFFFF"/>
      <w:spacing w:before="120" w:after="360" w:line="0" w:lineRule="atLeast"/>
      <w:jc w:val="center"/>
    </w:pPr>
    <w:rPr>
      <w:rFonts w:ascii="Tahoma" w:eastAsia="Tahoma" w:hAnsi="Tahoma" w:cs="Tahoma"/>
      <w:sz w:val="20"/>
      <w:szCs w:val="20"/>
    </w:rPr>
  </w:style>
  <w:style w:type="character" w:customStyle="1" w:styleId="Teksttreci91">
    <w:name w:val="Tekst treści (91)_"/>
    <w:basedOn w:val="Domylnaczcionkaakapitu"/>
    <w:link w:val="Teksttreci910"/>
    <w:rPr>
      <w:rFonts w:ascii="Tahoma" w:eastAsia="Tahoma" w:hAnsi="Tahoma" w:cs="Tahoma"/>
      <w:sz w:val="19"/>
      <w:szCs w:val="19"/>
      <w:shd w:val="clear" w:color="auto" w:fill="FFFFFF"/>
    </w:rPr>
  </w:style>
  <w:style w:type="paragraph" w:customStyle="1" w:styleId="Teksttreci910">
    <w:name w:val="Tekst treści (91)"/>
    <w:basedOn w:val="Normalny"/>
    <w:link w:val="Teksttreci91"/>
    <w:pPr>
      <w:shd w:val="clear" w:color="auto" w:fill="FFFFFF"/>
      <w:spacing w:after="0" w:line="266" w:lineRule="exact"/>
      <w:jc w:val="center"/>
    </w:pPr>
    <w:rPr>
      <w:rFonts w:ascii="Tahoma" w:eastAsia="Tahoma" w:hAnsi="Tahoma" w:cs="Tahoma"/>
      <w:sz w:val="19"/>
      <w:szCs w:val="19"/>
    </w:rPr>
  </w:style>
  <w:style w:type="character" w:customStyle="1" w:styleId="Teksttreci99">
    <w:name w:val="Tekst treści (99)_"/>
    <w:basedOn w:val="Domylnaczcionkaakapitu"/>
    <w:link w:val="Teksttreci990"/>
    <w:rPr>
      <w:rFonts w:ascii="SimHei" w:eastAsia="SimHei" w:hAnsi="SimHei" w:cs="SimHei"/>
      <w:sz w:val="20"/>
      <w:szCs w:val="20"/>
      <w:shd w:val="clear" w:color="auto" w:fill="FFFFFF"/>
    </w:rPr>
  </w:style>
  <w:style w:type="paragraph" w:customStyle="1" w:styleId="Teksttreci990">
    <w:name w:val="Tekst treści (99)"/>
    <w:basedOn w:val="Normalny"/>
    <w:link w:val="Teksttreci99"/>
    <w:qFormat/>
    <w:pPr>
      <w:shd w:val="clear" w:color="auto" w:fill="FFFFFF"/>
      <w:spacing w:after="0" w:line="266" w:lineRule="exact"/>
    </w:pPr>
    <w:rPr>
      <w:rFonts w:ascii="SimHei" w:eastAsia="SimHei" w:hAnsi="SimHei" w:cs="SimHei"/>
      <w:sz w:val="20"/>
      <w:szCs w:val="20"/>
    </w:rPr>
  </w:style>
  <w:style w:type="character" w:customStyle="1" w:styleId="Nagwek53">
    <w:name w:val="Nagłówek #5 (3)_"/>
    <w:basedOn w:val="Domylnaczcionkaakapitu"/>
    <w:link w:val="Nagwek530"/>
    <w:rPr>
      <w:rFonts w:ascii="Tahoma" w:eastAsia="Tahoma" w:hAnsi="Tahoma" w:cs="Tahoma"/>
      <w:sz w:val="19"/>
      <w:szCs w:val="19"/>
      <w:shd w:val="clear" w:color="auto" w:fill="FFFFFF"/>
    </w:rPr>
  </w:style>
  <w:style w:type="paragraph" w:customStyle="1" w:styleId="Nagwek530">
    <w:name w:val="Nagłówek #5 (3)"/>
    <w:basedOn w:val="Normalny"/>
    <w:link w:val="Nagwek53"/>
    <w:pPr>
      <w:shd w:val="clear" w:color="auto" w:fill="FFFFFF"/>
      <w:spacing w:after="0" w:line="266" w:lineRule="exact"/>
      <w:outlineLvl w:val="4"/>
    </w:pPr>
    <w:rPr>
      <w:rFonts w:ascii="Tahoma" w:eastAsia="Tahoma" w:hAnsi="Tahoma" w:cs="Tahoma"/>
      <w:sz w:val="19"/>
      <w:szCs w:val="19"/>
    </w:rPr>
  </w:style>
  <w:style w:type="character" w:customStyle="1" w:styleId="Teksttreci100">
    <w:name w:val="Tekst treści (100)_"/>
    <w:basedOn w:val="Domylnaczcionkaakapitu"/>
    <w:link w:val="Teksttreci1000"/>
    <w:rPr>
      <w:rFonts w:ascii="SimHei" w:eastAsia="SimHei" w:hAnsi="SimHei" w:cs="SimHei"/>
      <w:sz w:val="21"/>
      <w:szCs w:val="21"/>
      <w:shd w:val="clear" w:color="auto" w:fill="FFFFFF"/>
    </w:rPr>
  </w:style>
  <w:style w:type="paragraph" w:customStyle="1" w:styleId="Teksttreci1000">
    <w:name w:val="Tekst treści (100)"/>
    <w:basedOn w:val="Normalny"/>
    <w:link w:val="Teksttreci100"/>
    <w:pPr>
      <w:shd w:val="clear" w:color="auto" w:fill="FFFFFF"/>
      <w:spacing w:before="120" w:after="0" w:line="266" w:lineRule="exact"/>
    </w:pPr>
    <w:rPr>
      <w:rFonts w:ascii="SimHei" w:eastAsia="SimHei" w:hAnsi="SimHei" w:cs="SimHei"/>
      <w:sz w:val="21"/>
      <w:szCs w:val="21"/>
    </w:rPr>
  </w:style>
  <w:style w:type="character" w:customStyle="1" w:styleId="Teksttreci101">
    <w:name w:val="Tekst treści (101)_"/>
    <w:basedOn w:val="Domylnaczcionkaakapitu"/>
    <w:link w:val="Teksttreci1010"/>
    <w:rPr>
      <w:rFonts w:ascii="Gungsuh" w:eastAsia="Gungsuh" w:hAnsi="Gungsuh" w:cs="Gungsuh"/>
      <w:spacing w:val="40"/>
      <w:sz w:val="19"/>
      <w:szCs w:val="19"/>
      <w:shd w:val="clear" w:color="auto" w:fill="FFFFFF"/>
    </w:rPr>
  </w:style>
  <w:style w:type="paragraph" w:customStyle="1" w:styleId="Teksttreci1010">
    <w:name w:val="Tekst treści (101)"/>
    <w:basedOn w:val="Normalny"/>
    <w:link w:val="Teksttreci101"/>
    <w:pPr>
      <w:shd w:val="clear" w:color="auto" w:fill="FFFFFF"/>
      <w:spacing w:before="240" w:after="0" w:line="274" w:lineRule="exact"/>
    </w:pPr>
    <w:rPr>
      <w:rFonts w:ascii="Gungsuh" w:eastAsia="Gungsuh" w:hAnsi="Gungsuh" w:cs="Gungsuh"/>
      <w:spacing w:val="40"/>
      <w:sz w:val="19"/>
      <w:szCs w:val="19"/>
    </w:rPr>
  </w:style>
  <w:style w:type="character" w:customStyle="1" w:styleId="Nagwek54">
    <w:name w:val="Nagłówek #5 (4)_"/>
    <w:basedOn w:val="Domylnaczcionkaakapitu"/>
    <w:link w:val="Nagwek540"/>
    <w:qFormat/>
    <w:rPr>
      <w:rFonts w:ascii="Tahoma" w:eastAsia="Tahoma" w:hAnsi="Tahoma" w:cs="Tahoma"/>
      <w:sz w:val="20"/>
      <w:szCs w:val="20"/>
      <w:shd w:val="clear" w:color="auto" w:fill="FFFFFF"/>
    </w:rPr>
  </w:style>
  <w:style w:type="paragraph" w:customStyle="1" w:styleId="Nagwek540">
    <w:name w:val="Nagłówek #5 (4)"/>
    <w:basedOn w:val="Normalny"/>
    <w:link w:val="Nagwek54"/>
    <w:pPr>
      <w:shd w:val="clear" w:color="auto" w:fill="FFFFFF"/>
      <w:spacing w:before="240" w:after="0" w:line="266" w:lineRule="exact"/>
      <w:outlineLvl w:val="4"/>
    </w:pPr>
    <w:rPr>
      <w:rFonts w:ascii="Tahoma" w:eastAsia="Tahoma" w:hAnsi="Tahoma" w:cs="Tahoma"/>
      <w:sz w:val="20"/>
      <w:szCs w:val="20"/>
    </w:rPr>
  </w:style>
  <w:style w:type="character" w:customStyle="1" w:styleId="Teksttreci103">
    <w:name w:val="Tekst treści (103)_"/>
    <w:basedOn w:val="Domylnaczcionkaakapitu"/>
    <w:link w:val="Teksttreci1030"/>
    <w:rPr>
      <w:rFonts w:ascii="Tahoma" w:eastAsia="Tahoma" w:hAnsi="Tahoma" w:cs="Tahoma"/>
      <w:sz w:val="9"/>
      <w:szCs w:val="9"/>
      <w:shd w:val="clear" w:color="auto" w:fill="FFFFFF"/>
    </w:rPr>
  </w:style>
  <w:style w:type="paragraph" w:customStyle="1" w:styleId="Teksttreci1030">
    <w:name w:val="Tekst treści (103)"/>
    <w:basedOn w:val="Normalny"/>
    <w:link w:val="Teksttreci103"/>
    <w:pPr>
      <w:shd w:val="clear" w:color="auto" w:fill="FFFFFF"/>
      <w:spacing w:after="0" w:line="144" w:lineRule="exact"/>
      <w:ind w:hanging="200"/>
      <w:jc w:val="both"/>
    </w:pPr>
    <w:rPr>
      <w:rFonts w:ascii="Tahoma" w:eastAsia="Tahoma" w:hAnsi="Tahoma" w:cs="Tahoma"/>
      <w:sz w:val="9"/>
      <w:szCs w:val="9"/>
    </w:rPr>
  </w:style>
  <w:style w:type="character" w:customStyle="1" w:styleId="Nierozpoznanawzmianka2">
    <w:name w:val="Nierozpoznana wzmianka2"/>
    <w:basedOn w:val="Domylnaczcionkaakapitu"/>
    <w:uiPriority w:val="99"/>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basedOn w:val="Domylnaczcionkaakapitu"/>
    <w:link w:val="Zwykytekst"/>
    <w:uiPriority w:val="99"/>
    <w:semiHidden/>
    <w:rPr>
      <w:rFonts w:ascii="Calibri" w:hAnsi="Calibri"/>
      <w:szCs w:val="21"/>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2F5496" w:themeColor="accent1" w:themeShade="BF"/>
      <w:sz w:val="32"/>
      <w:szCs w:val="32"/>
      <w:lang w:eastAsia="en-US"/>
    </w:r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color w:val="2F5496" w:themeColor="accent1" w:themeShade="BF"/>
      <w:sz w:val="26"/>
      <w:szCs w:val="26"/>
      <w:lang w:eastAsia="en-US"/>
    </w:rPr>
  </w:style>
  <w:style w:type="character" w:customStyle="1" w:styleId="Nagwek3Znak">
    <w:name w:val="Nagłówek 3 Znak"/>
    <w:basedOn w:val="Domylnaczcionkaakapitu"/>
    <w:link w:val="Nagwek3"/>
    <w:uiPriority w:val="9"/>
    <w:rPr>
      <w:rFonts w:asciiTheme="majorHAnsi" w:eastAsiaTheme="majorEastAsia" w:hAnsiTheme="majorHAnsi" w:cstheme="majorBidi"/>
      <w:color w:val="1F3864" w:themeColor="accent1" w:themeShade="80"/>
      <w:sz w:val="24"/>
      <w:szCs w:val="24"/>
      <w:lang w:eastAsia="en-US"/>
    </w:rPr>
  </w:style>
  <w:style w:type="character" w:customStyle="1" w:styleId="Nagwek4Znak">
    <w:name w:val="Nagłówek 4 Znak"/>
    <w:basedOn w:val="Domylnaczcionkaakapitu"/>
    <w:link w:val="Nagwek4"/>
    <w:uiPriority w:val="9"/>
    <w:semiHidden/>
    <w:qFormat/>
    <w:rPr>
      <w:rFonts w:asciiTheme="majorHAnsi" w:eastAsiaTheme="majorEastAsia" w:hAnsiTheme="majorHAnsi" w:cstheme="majorBidi"/>
      <w:i/>
      <w:iCs/>
      <w:color w:val="2F5496" w:themeColor="accent1" w:themeShade="BF"/>
      <w:sz w:val="22"/>
      <w:szCs w:val="22"/>
      <w:lang w:eastAsia="en-US"/>
    </w:rPr>
  </w:style>
  <w:style w:type="character" w:customStyle="1" w:styleId="Nagwek5Znak">
    <w:name w:val="Nagłówek 5 Znak"/>
    <w:basedOn w:val="Domylnaczcionkaakapitu"/>
    <w:link w:val="Nagwek5"/>
    <w:uiPriority w:val="9"/>
    <w:semiHidden/>
    <w:qFormat/>
    <w:rPr>
      <w:rFonts w:asciiTheme="majorHAnsi" w:eastAsiaTheme="majorEastAsia" w:hAnsiTheme="majorHAnsi" w:cstheme="majorBidi"/>
      <w:color w:val="2F5496" w:themeColor="accent1" w:themeShade="BF"/>
      <w:sz w:val="22"/>
      <w:szCs w:val="22"/>
      <w:lang w:eastAsia="en-US"/>
    </w:rPr>
  </w:style>
  <w:style w:type="character" w:customStyle="1" w:styleId="Nagwek6Znak">
    <w:name w:val="Nagłówek 6 Znak"/>
    <w:basedOn w:val="Domylnaczcionkaakapitu"/>
    <w:link w:val="Nagwek6"/>
    <w:uiPriority w:val="9"/>
    <w:semiHidden/>
    <w:rPr>
      <w:rFonts w:asciiTheme="majorHAnsi" w:eastAsiaTheme="majorEastAsia" w:hAnsiTheme="majorHAnsi" w:cstheme="majorBidi"/>
      <w:color w:val="1F3864" w:themeColor="accent1" w:themeShade="80"/>
      <w:sz w:val="22"/>
      <w:szCs w:val="22"/>
      <w:lang w:eastAsia="en-US"/>
    </w:rPr>
  </w:style>
  <w:style w:type="character" w:customStyle="1" w:styleId="Nagwek7Znak">
    <w:name w:val="Nagłówek 7 Znak"/>
    <w:basedOn w:val="Domylnaczcionkaakapitu"/>
    <w:link w:val="Nagwek7"/>
    <w:uiPriority w:val="9"/>
    <w:semiHidden/>
    <w:rPr>
      <w:rFonts w:asciiTheme="majorHAnsi" w:eastAsiaTheme="majorEastAsia" w:hAnsiTheme="majorHAnsi" w:cstheme="majorBidi"/>
      <w:i/>
      <w:iCs/>
      <w:color w:val="1F3864" w:themeColor="accent1" w:themeShade="80"/>
      <w:sz w:val="22"/>
      <w:szCs w:val="22"/>
      <w:lang w:eastAsia="en-US"/>
    </w:rPr>
  </w:style>
  <w:style w:type="character" w:customStyle="1" w:styleId="Nagwek8Znak">
    <w:name w:val="Nagłówek 8 Znak"/>
    <w:basedOn w:val="Domylnaczcionkaakapitu"/>
    <w:link w:val="Nagwek8"/>
    <w:uiPriority w:val="9"/>
    <w:semiHidden/>
    <w:rPr>
      <w:rFonts w:asciiTheme="majorHAnsi" w:eastAsiaTheme="majorEastAsia" w:hAnsiTheme="majorHAnsi" w:cstheme="majorBidi"/>
      <w:color w:val="262626" w:themeColor="text1" w:themeTint="D9"/>
      <w:sz w:val="21"/>
      <w:szCs w:val="21"/>
      <w:lang w:eastAsia="en-US"/>
    </w:rPr>
  </w:style>
  <w:style w:type="character" w:customStyle="1" w:styleId="Nagwek9Znak">
    <w:name w:val="Nagłówek 9 Znak"/>
    <w:basedOn w:val="Domylnaczcionkaakapitu"/>
    <w:link w:val="Nagwek9"/>
    <w:uiPriority w:val="99"/>
    <w:rPr>
      <w:rFonts w:asciiTheme="majorHAnsi" w:eastAsiaTheme="majorEastAsia" w:hAnsiTheme="majorHAnsi" w:cstheme="majorBidi"/>
      <w:i/>
      <w:iCs/>
      <w:color w:val="262626" w:themeColor="text1" w:themeTint="D9"/>
      <w:sz w:val="21"/>
      <w:szCs w:val="21"/>
      <w:lang w:eastAsia="en-US"/>
    </w:rPr>
  </w:style>
  <w:style w:type="paragraph" w:styleId="Poprawka">
    <w:name w:val="Revision"/>
    <w:hidden/>
    <w:uiPriority w:val="99"/>
    <w:semiHidden/>
    <w:rsid w:val="00A35F41"/>
    <w:rPr>
      <w:rFonts w:asciiTheme="minorHAnsi" w:eastAsiaTheme="minorHAnsi" w:hAnsiTheme="minorHAnsi" w:cstheme="minorBidi"/>
      <w:sz w:val="22"/>
      <w:szCs w:val="22"/>
      <w:lang w:eastAsia="en-US"/>
    </w:rPr>
  </w:style>
  <w:style w:type="character" w:styleId="Nierozpoznanawzmianka">
    <w:name w:val="Unresolved Mention"/>
    <w:basedOn w:val="Domylnaczcionkaakapitu"/>
    <w:uiPriority w:val="99"/>
    <w:semiHidden/>
    <w:unhideWhenUsed/>
    <w:rsid w:val="00037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9013">
      <w:bodyDiv w:val="1"/>
      <w:marLeft w:val="0"/>
      <w:marRight w:val="0"/>
      <w:marTop w:val="0"/>
      <w:marBottom w:val="0"/>
      <w:divBdr>
        <w:top w:val="none" w:sz="0" w:space="0" w:color="auto"/>
        <w:left w:val="none" w:sz="0" w:space="0" w:color="auto"/>
        <w:bottom w:val="none" w:sz="0" w:space="0" w:color="auto"/>
        <w:right w:val="none" w:sz="0" w:space="0" w:color="auto"/>
      </w:divBdr>
    </w:div>
    <w:div w:id="208155669">
      <w:bodyDiv w:val="1"/>
      <w:marLeft w:val="0"/>
      <w:marRight w:val="0"/>
      <w:marTop w:val="0"/>
      <w:marBottom w:val="0"/>
      <w:divBdr>
        <w:top w:val="none" w:sz="0" w:space="0" w:color="auto"/>
        <w:left w:val="none" w:sz="0" w:space="0" w:color="auto"/>
        <w:bottom w:val="none" w:sz="0" w:space="0" w:color="auto"/>
        <w:right w:val="none" w:sz="0" w:space="0" w:color="auto"/>
      </w:divBdr>
    </w:div>
    <w:div w:id="2001886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s://www.google.pl/maps"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miniportal.uzp.gov.pl" TargetMode="External"/><Relationship Id="rId17" Type="http://schemas.openxmlformats.org/officeDocument/2006/relationships/hyperlink" Target="https://www.google.pl/maps" TargetMode="External"/><Relationship Id="rId2" Type="http://schemas.openxmlformats.org/officeDocument/2006/relationships/customXml" Target="../customXml/item2.xml"/><Relationship Id="rId16" Type="http://schemas.openxmlformats.org/officeDocument/2006/relationships/hyperlink" Target="mailto:biuro@guk.gda.pl" TargetMode="External"/><Relationship Id="rId20" Type="http://schemas.openxmlformats.org/officeDocument/2006/relationships/hyperlink" Target="https://www.google.pl/map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hyperlink" Target="https://epuap.gov.pl/wps/portal" TargetMode="External"/><Relationship Id="rId23" Type="http://schemas.openxmlformats.org/officeDocument/2006/relationships/theme" Target="theme/theme1.xml"/><Relationship Id="rId10" Type="http://schemas.openxmlformats.org/officeDocument/2006/relationships/hyperlink" Target="mailto:biuro@guk.gda.pl" TargetMode="External"/><Relationship Id="rId19" Type="http://schemas.openxmlformats.org/officeDocument/2006/relationships/hyperlink" Target="https://www.google.pl/map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miniportal.uzp.gov.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7AB0E7-6AA5-4D84-BDF8-FAC54DBCA2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3710</TotalTime>
  <Pages>18</Pages>
  <Words>6761</Words>
  <Characters>40568</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Kaczorowska</dc:creator>
  <cp:lastModifiedBy>Renata Kaczorowska</cp:lastModifiedBy>
  <cp:revision>413</cp:revision>
  <cp:lastPrinted>2022-08-10T10:19:00Z</cp:lastPrinted>
  <dcterms:created xsi:type="dcterms:W3CDTF">2022-03-17T12:29:00Z</dcterms:created>
  <dcterms:modified xsi:type="dcterms:W3CDTF">2022-08-23T09:56:00Z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1033-11.2.0.10308</vt:lpwstr>
  </property>
  <property fmtid="{D5CDD505-2E9C-101B-9397-08002B2CF9AE}" pid="3" name="ICV">
    <vt:lpwstr>F89104204F3749AA80B753EE10D374B3</vt:lpwstr>
  </property>
</Properties>
</file>