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6BCA" w14:textId="33CB04D8" w:rsidR="00C808F1" w:rsidRPr="00D07773" w:rsidRDefault="00105EA2" w:rsidP="00D07773">
      <w:pPr>
        <w:spacing w:line="276" w:lineRule="auto"/>
        <w:rPr>
          <w:rFonts w:ascii="Open Sans" w:hAnsi="Open Sans"/>
          <w:sz w:val="18"/>
          <w:szCs w:val="18"/>
        </w:rPr>
      </w:pPr>
      <w:r w:rsidRPr="00D07773">
        <w:rPr>
          <w:rFonts w:ascii="Open Sans" w:hAnsi="Open Sans"/>
          <w:sz w:val="18"/>
          <w:szCs w:val="18"/>
        </w:rPr>
        <w:t>PN/</w:t>
      </w:r>
      <w:r w:rsidR="00FE6D2E">
        <w:rPr>
          <w:rFonts w:ascii="Open Sans" w:hAnsi="Open Sans"/>
          <w:sz w:val="18"/>
          <w:szCs w:val="18"/>
        </w:rPr>
        <w:t>4/</w:t>
      </w:r>
      <w:r w:rsidR="00823A92" w:rsidRPr="00D07773">
        <w:rPr>
          <w:rFonts w:ascii="Open Sans" w:hAnsi="Open Sans"/>
          <w:sz w:val="18"/>
          <w:szCs w:val="18"/>
        </w:rPr>
        <w:t>20</w:t>
      </w:r>
      <w:r w:rsidR="00FE6D2E">
        <w:rPr>
          <w:rFonts w:ascii="Open Sans" w:hAnsi="Open Sans"/>
          <w:sz w:val="18"/>
          <w:szCs w:val="18"/>
        </w:rPr>
        <w:t>21</w:t>
      </w:r>
      <w:r w:rsidR="001D2D1D" w:rsidRPr="00D07773">
        <w:rPr>
          <w:rFonts w:ascii="Open Sans" w:hAnsi="Open Sans"/>
          <w:sz w:val="18"/>
          <w:szCs w:val="18"/>
        </w:rPr>
        <w:t xml:space="preserve">                                                            </w:t>
      </w:r>
      <w:r w:rsidR="00CF1EEE" w:rsidRPr="00D07773">
        <w:rPr>
          <w:rFonts w:ascii="Open Sans" w:hAnsi="Open Sans"/>
          <w:sz w:val="18"/>
          <w:szCs w:val="18"/>
        </w:rPr>
        <w:t xml:space="preserve">                            </w:t>
      </w:r>
      <w:r w:rsidR="00D07773">
        <w:rPr>
          <w:rFonts w:ascii="Open Sans" w:hAnsi="Open Sans"/>
          <w:sz w:val="18"/>
          <w:szCs w:val="18"/>
        </w:rPr>
        <w:t xml:space="preserve">         </w:t>
      </w:r>
      <w:r w:rsidR="00CF1EEE" w:rsidRPr="00D07773">
        <w:rPr>
          <w:rFonts w:ascii="Open Sans" w:hAnsi="Open Sans"/>
          <w:sz w:val="18"/>
          <w:szCs w:val="18"/>
        </w:rPr>
        <w:t xml:space="preserve">                                        </w:t>
      </w:r>
      <w:r w:rsidR="001D2D1D" w:rsidRPr="00D07773">
        <w:rPr>
          <w:rFonts w:ascii="Open Sans" w:hAnsi="Open Sans"/>
          <w:sz w:val="18"/>
          <w:szCs w:val="18"/>
        </w:rPr>
        <w:t xml:space="preserve">     </w:t>
      </w:r>
      <w:r w:rsidR="00823A92" w:rsidRPr="00D07773">
        <w:rPr>
          <w:rFonts w:ascii="Open Sans" w:hAnsi="Open Sans"/>
          <w:sz w:val="18"/>
          <w:szCs w:val="18"/>
        </w:rPr>
        <w:t xml:space="preserve">Zał. Nr </w:t>
      </w:r>
      <w:r w:rsidR="00FE6D2E">
        <w:rPr>
          <w:rFonts w:ascii="Open Sans" w:hAnsi="Open Sans"/>
          <w:sz w:val="18"/>
          <w:szCs w:val="18"/>
        </w:rPr>
        <w:t>2</w:t>
      </w:r>
      <w:r w:rsidR="00823A92" w:rsidRPr="00D07773">
        <w:rPr>
          <w:rFonts w:ascii="Open Sans" w:hAnsi="Open Sans"/>
          <w:sz w:val="18"/>
          <w:szCs w:val="18"/>
        </w:rPr>
        <w:t xml:space="preserve"> do SWZ</w:t>
      </w:r>
    </w:p>
    <w:p w14:paraId="24F4E7F3" w14:textId="23241CE5" w:rsidR="00FC2A00" w:rsidRPr="00D07773" w:rsidRDefault="00FC2A00" w:rsidP="00D07773">
      <w:pPr>
        <w:pStyle w:val="Akapitzlist"/>
        <w:spacing w:line="276" w:lineRule="auto"/>
        <w:ind w:left="360"/>
        <w:jc w:val="center"/>
        <w:rPr>
          <w:rFonts w:ascii="Open Sans" w:hAnsi="Open Sans"/>
          <w:b/>
          <w:sz w:val="18"/>
          <w:szCs w:val="18"/>
        </w:rPr>
      </w:pPr>
    </w:p>
    <w:p w14:paraId="7F06772B" w14:textId="77777777" w:rsidR="00746A6D" w:rsidRPr="00D07773" w:rsidRDefault="00746A6D" w:rsidP="00D07773">
      <w:pPr>
        <w:pStyle w:val="Akapitzlist"/>
        <w:spacing w:line="276" w:lineRule="auto"/>
        <w:ind w:left="360"/>
        <w:jc w:val="center"/>
        <w:rPr>
          <w:rFonts w:ascii="Open Sans" w:hAnsi="Open Sans"/>
          <w:b/>
          <w:sz w:val="18"/>
          <w:szCs w:val="18"/>
        </w:rPr>
      </w:pPr>
    </w:p>
    <w:p w14:paraId="4D1A32FB" w14:textId="77777777" w:rsidR="00910CD1" w:rsidRPr="00D07773" w:rsidRDefault="00910CD1" w:rsidP="00D07773">
      <w:pPr>
        <w:spacing w:after="0" w:line="276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D07773">
        <w:rPr>
          <w:rFonts w:ascii="Open Sans" w:hAnsi="Open Sans" w:cs="Open Sans"/>
          <w:b/>
          <w:sz w:val="18"/>
          <w:szCs w:val="18"/>
        </w:rPr>
        <w:t>Opis przedmiotu zamówienia</w:t>
      </w:r>
    </w:p>
    <w:p w14:paraId="01229557" w14:textId="77777777" w:rsidR="00910CD1" w:rsidRPr="00D07773" w:rsidRDefault="00910CD1" w:rsidP="00D07773">
      <w:pPr>
        <w:spacing w:after="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26C7C907" w14:textId="0FBAF603" w:rsidR="00910CD1" w:rsidRPr="00FE6D2E" w:rsidRDefault="00FE6D2E" w:rsidP="00D07773">
      <w:pPr>
        <w:spacing w:after="0"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FE6D2E">
        <w:rPr>
          <w:rFonts w:ascii="Open Sans" w:hAnsi="Open Sans" w:cs="Open Sans"/>
          <w:b/>
          <w:bCs/>
          <w:sz w:val="18"/>
          <w:szCs w:val="18"/>
        </w:rPr>
        <w:t>CZĘŚĆ I</w:t>
      </w:r>
    </w:p>
    <w:p w14:paraId="127C841E" w14:textId="77777777" w:rsidR="00FE6D2E" w:rsidRPr="00D07773" w:rsidRDefault="00FE6D2E" w:rsidP="00D07773">
      <w:pPr>
        <w:spacing w:after="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5977E1A4" w14:textId="749F7B5B" w:rsidR="00910CD1" w:rsidRPr="00D07773" w:rsidRDefault="00910CD1" w:rsidP="00D0777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Przedmiotem zamówienia jest wyprodukowanie i sukcesywna dostawa fabrycznie nowych worków do zbiórki odpadów, wykonanych z</w:t>
      </w:r>
      <w:r w:rsidR="00C06362" w:rsidRPr="00D07773">
        <w:rPr>
          <w:rFonts w:ascii="Open Sans" w:hAnsi="Open Sans" w:cs="Open Sans"/>
          <w:sz w:val="18"/>
          <w:szCs w:val="18"/>
        </w:rPr>
        <w:t xml:space="preserve"> surowców recyklingowych z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folii polietylenowej LDPE</w:t>
      </w:r>
      <w:r w:rsidR="00C06362" w:rsidRPr="00D07773">
        <w:rPr>
          <w:rFonts w:ascii="Open Sans" w:hAnsi="Open Sans" w:cs="Open Sans"/>
          <w:sz w:val="18"/>
          <w:szCs w:val="18"/>
        </w:rPr>
        <w:t xml:space="preserve"> zapewniającej szczelność i wytrzymałość</w:t>
      </w:r>
      <w:r w:rsidRPr="00D07773">
        <w:rPr>
          <w:rFonts w:ascii="Open Sans" w:hAnsi="Open Sans" w:cs="Open Sans"/>
          <w:sz w:val="18"/>
          <w:szCs w:val="18"/>
        </w:rPr>
        <w:t>, zgodnie z poniższym zestawieniem:</w:t>
      </w:r>
    </w:p>
    <w:p w14:paraId="67183C96" w14:textId="6951A647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Worek na metal</w:t>
      </w:r>
      <w:r w:rsidR="008B42DD" w:rsidRPr="00D07773">
        <w:rPr>
          <w:rFonts w:ascii="Open Sans" w:hAnsi="Open Sans" w:cs="Open Sans"/>
          <w:sz w:val="18"/>
          <w:szCs w:val="18"/>
        </w:rPr>
        <w:t>e</w:t>
      </w:r>
      <w:r w:rsidRPr="00D07773">
        <w:rPr>
          <w:rFonts w:ascii="Open Sans" w:hAnsi="Open Sans" w:cs="Open Sans"/>
          <w:sz w:val="18"/>
          <w:szCs w:val="18"/>
        </w:rPr>
        <w:t xml:space="preserve"> i tworzywa sztuczne – </w:t>
      </w:r>
      <w:r w:rsidR="002E69C2">
        <w:rPr>
          <w:rFonts w:ascii="Open Sans" w:hAnsi="Open Sans" w:cs="Open Sans"/>
          <w:sz w:val="18"/>
          <w:szCs w:val="18"/>
          <w:u w:val="single"/>
        </w:rPr>
        <w:t xml:space="preserve">378 000 </w:t>
      </w:r>
      <w:r w:rsidRPr="00D07773">
        <w:rPr>
          <w:rFonts w:ascii="Open Sans" w:hAnsi="Open Sans" w:cs="Open Sans"/>
          <w:sz w:val="18"/>
          <w:szCs w:val="18"/>
          <w:u w:val="single"/>
        </w:rPr>
        <w:t>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27D92D25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żółty półprzeźroczysty (umożliwiający ocenę zebranych surowców w workach), jednolity na całej powierzchni worka,</w:t>
      </w:r>
    </w:p>
    <w:p w14:paraId="51A5B86F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5DA16BEA" w14:textId="254C4DC4" w:rsidR="00910CD1" w:rsidRPr="00D07773" w:rsidRDefault="00C06362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1F29C331" w14:textId="4DFBA8E9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grubość – </w:t>
      </w:r>
      <w:r w:rsidR="00C06362" w:rsidRPr="00D07773">
        <w:rPr>
          <w:rFonts w:ascii="Open Sans" w:hAnsi="Open Sans" w:cs="Open Sans"/>
          <w:sz w:val="18"/>
          <w:szCs w:val="18"/>
        </w:rPr>
        <w:t>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</w:t>
      </w:r>
      <w:r w:rsidR="00C06362" w:rsidRPr="00D07773">
        <w:rPr>
          <w:rFonts w:ascii="Open Sans" w:hAnsi="Open Sans" w:cs="Open Sans"/>
          <w:sz w:val="18"/>
          <w:szCs w:val="18"/>
        </w:rPr>
        <w:t xml:space="preserve"> do 80</w:t>
      </w:r>
      <w:r w:rsidRPr="00D07773">
        <w:rPr>
          <w:rFonts w:ascii="Open Sans" w:hAnsi="Open Sans" w:cs="Open Sans"/>
          <w:sz w:val="18"/>
          <w:szCs w:val="18"/>
        </w:rPr>
        <w:t xml:space="preserve"> mikronów, grubość worka powinna być niezmienna na całej powierzchni worka,</w:t>
      </w:r>
    </w:p>
    <w:p w14:paraId="203200B3" w14:textId="4A8BCCC8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nadruk „Metale i Tworzywa Sztuczne” wraz z informacją tekstową</w:t>
      </w:r>
      <w:r w:rsidR="008B42DD" w:rsidRPr="00D07773">
        <w:rPr>
          <w:rFonts w:ascii="Open Sans" w:hAnsi="Open Sans" w:cs="Open Sans"/>
          <w:sz w:val="18"/>
          <w:szCs w:val="18"/>
        </w:rPr>
        <w:t>,</w:t>
      </w:r>
      <w:r w:rsidRPr="00D07773">
        <w:rPr>
          <w:rFonts w:ascii="Open Sans" w:hAnsi="Open Sans" w:cs="Open Sans"/>
          <w:sz w:val="18"/>
          <w:szCs w:val="18"/>
        </w:rPr>
        <w:t xml:space="preserve"> wykonany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 xml:space="preserve">zgodnie ze wzorem stanowiącym załącznik nr 1 do niniejszego dokumentu, </w:t>
      </w:r>
      <w:bookmarkStart w:id="0" w:name="_Hlk504115694"/>
      <w:r w:rsidRPr="00D07773">
        <w:rPr>
          <w:rFonts w:ascii="Open Sans" w:hAnsi="Open Sans" w:cs="Open Sans"/>
          <w:sz w:val="18"/>
          <w:szCs w:val="18"/>
        </w:rPr>
        <w:t xml:space="preserve">wymiary nadruku co najmniej </w:t>
      </w:r>
      <w:r w:rsidR="00C06362" w:rsidRPr="00D07773">
        <w:rPr>
          <w:rFonts w:ascii="Open Sans" w:hAnsi="Open Sans" w:cs="Open Sans"/>
          <w:sz w:val="18"/>
          <w:szCs w:val="18"/>
        </w:rPr>
        <w:t>250</w:t>
      </w:r>
      <w:r w:rsidRPr="00D07773">
        <w:rPr>
          <w:rFonts w:ascii="Open Sans" w:hAnsi="Open Sans" w:cs="Open Sans"/>
          <w:sz w:val="18"/>
          <w:szCs w:val="18"/>
        </w:rPr>
        <w:t>mmx</w:t>
      </w:r>
      <w:r w:rsidR="00C06362" w:rsidRPr="00D07773">
        <w:rPr>
          <w:rFonts w:ascii="Open Sans" w:hAnsi="Open Sans" w:cs="Open Sans"/>
          <w:sz w:val="18"/>
          <w:szCs w:val="18"/>
        </w:rPr>
        <w:t>42</w:t>
      </w:r>
      <w:r w:rsidRPr="00D07773">
        <w:rPr>
          <w:rFonts w:ascii="Open Sans" w:hAnsi="Open Sans" w:cs="Open Sans"/>
          <w:sz w:val="18"/>
          <w:szCs w:val="18"/>
        </w:rPr>
        <w:t>0mm</w:t>
      </w:r>
      <w:bookmarkEnd w:id="0"/>
      <w:r w:rsidRPr="00D07773">
        <w:rPr>
          <w:rFonts w:ascii="Open Sans" w:hAnsi="Open Sans" w:cs="Open Sans"/>
          <w:sz w:val="18"/>
          <w:szCs w:val="18"/>
        </w:rPr>
        <w:t>, wydruk czytelny i wyraźny, bez zniekształceń, w szczególności pozwalający na odczyt kodu QR</w:t>
      </w:r>
      <w:r w:rsidR="008B42DD" w:rsidRPr="00D07773">
        <w:rPr>
          <w:rFonts w:ascii="Open Sans" w:hAnsi="Open Sans" w:cs="Open Sans"/>
          <w:sz w:val="18"/>
          <w:szCs w:val="18"/>
        </w:rPr>
        <w:t xml:space="preserve"> worki dla czytelności mogą mieć oznaczenie powiększone z zachowaniem skali lub posiadać wielokrotność ilości oznaczeń załączonych we wzorze</w:t>
      </w:r>
    </w:p>
    <w:p w14:paraId="39519AF6" w14:textId="36813599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pakowany w rolkach po 10 </w:t>
      </w:r>
      <w:proofErr w:type="spellStart"/>
      <w:r w:rsidRPr="00D07773">
        <w:rPr>
          <w:rFonts w:ascii="Open Sans" w:hAnsi="Open Sans" w:cs="Open Sans"/>
          <w:sz w:val="18"/>
          <w:szCs w:val="18"/>
        </w:rPr>
        <w:t>szt</w:t>
      </w:r>
      <w:proofErr w:type="spellEnd"/>
    </w:p>
    <w:p w14:paraId="0AB2913C" w14:textId="5CE16505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Worek na papier – </w:t>
      </w:r>
      <w:r w:rsidR="002E69C2">
        <w:rPr>
          <w:rFonts w:ascii="Open Sans" w:hAnsi="Open Sans" w:cs="Open Sans"/>
          <w:sz w:val="18"/>
          <w:szCs w:val="18"/>
          <w:u w:val="single"/>
        </w:rPr>
        <w:t xml:space="preserve">252 000 </w:t>
      </w:r>
      <w:r w:rsidRPr="00D07773">
        <w:rPr>
          <w:rFonts w:ascii="Open Sans" w:hAnsi="Open Sans" w:cs="Open Sans"/>
          <w:sz w:val="18"/>
          <w:szCs w:val="18"/>
          <w:u w:val="single"/>
        </w:rPr>
        <w:t>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7F7A514E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niebieski półprzeźroczysty (umożliwiający ocenę zebranych surowców w workach), jednolity na całej powierzchni worka,</w:t>
      </w:r>
    </w:p>
    <w:p w14:paraId="128E2B7A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41B0BDAF" w14:textId="703C0233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3469B452" w14:textId="492D4DCC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grubość – 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 do 80 mikronów, grubość worka powinna być niezmienna na całej powierzchni worka,</w:t>
      </w:r>
    </w:p>
    <w:p w14:paraId="2EA5BD33" w14:textId="6A0E5AE8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nadruk „Papier” wraz z informacją tekstową wykonany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 xml:space="preserve">zgodnie ze wzorem stanowiącym załącznik nr 1 do niniejszego dokumentu, wymiary </w:t>
      </w:r>
      <w:r w:rsidR="008B42DD" w:rsidRPr="00D07773">
        <w:rPr>
          <w:rFonts w:ascii="Open Sans" w:hAnsi="Open Sans" w:cs="Open Sans"/>
          <w:sz w:val="18"/>
          <w:szCs w:val="18"/>
        </w:rPr>
        <w:t>co najmniej 250mmx420mm, wydruk czytelny i wyraźny, bez zniekształceń, w szczególności pozwalający na odczyt kodu QR worki dla czytelności mogą mieć oznaczenie powiększone z zachowaniem skali lub posiadać wielokrotność ilości oznaczeń załączonych we wzorze</w:t>
      </w:r>
      <w:r w:rsidRPr="00D07773">
        <w:rPr>
          <w:rFonts w:ascii="Open Sans" w:hAnsi="Open Sans" w:cs="Open Sans"/>
          <w:sz w:val="18"/>
          <w:szCs w:val="18"/>
        </w:rPr>
        <w:t>,</w:t>
      </w:r>
    </w:p>
    <w:p w14:paraId="275819BB" w14:textId="67BCF620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pakowany w rolkach po 10 </w:t>
      </w:r>
      <w:proofErr w:type="spellStart"/>
      <w:r w:rsidRPr="00D07773">
        <w:rPr>
          <w:rFonts w:ascii="Open Sans" w:hAnsi="Open Sans" w:cs="Open Sans"/>
          <w:sz w:val="18"/>
          <w:szCs w:val="18"/>
        </w:rPr>
        <w:t>szt</w:t>
      </w:r>
      <w:proofErr w:type="spellEnd"/>
    </w:p>
    <w:p w14:paraId="79DFEA5B" w14:textId="77777777" w:rsidR="00910CD1" w:rsidRPr="00D07773" w:rsidRDefault="00910CD1" w:rsidP="00D07773">
      <w:pPr>
        <w:pStyle w:val="Akapitzlist"/>
        <w:spacing w:after="0" w:line="276" w:lineRule="auto"/>
        <w:ind w:left="2508"/>
        <w:jc w:val="both"/>
        <w:rPr>
          <w:rFonts w:ascii="Open Sans" w:hAnsi="Open Sans" w:cs="Open Sans"/>
          <w:sz w:val="18"/>
          <w:szCs w:val="18"/>
        </w:rPr>
      </w:pPr>
    </w:p>
    <w:p w14:paraId="1E2E9395" w14:textId="084C980A" w:rsidR="00910CD1" w:rsidRPr="00D07773" w:rsidRDefault="00910CD1" w:rsidP="00D0777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Worek na szkło – </w:t>
      </w:r>
      <w:r w:rsidR="002E69C2">
        <w:rPr>
          <w:rFonts w:ascii="Open Sans" w:hAnsi="Open Sans" w:cs="Open Sans"/>
          <w:sz w:val="18"/>
          <w:szCs w:val="18"/>
          <w:u w:val="single"/>
        </w:rPr>
        <w:t xml:space="preserve">70 000 </w:t>
      </w:r>
      <w:r w:rsidRPr="00D07773">
        <w:rPr>
          <w:rFonts w:ascii="Open Sans" w:hAnsi="Open Sans" w:cs="Open Sans"/>
          <w:sz w:val="18"/>
          <w:szCs w:val="18"/>
          <w:u w:val="single"/>
        </w:rPr>
        <w:t>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7BE06B9B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zielony półprzeźroczysty (umożliwiający ocenę zebranych surowców w workach), jednolity na całej powierzchni worka,</w:t>
      </w:r>
    </w:p>
    <w:p w14:paraId="7AD9D74C" w14:textId="77777777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1225899B" w14:textId="43C26147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451CB0B0" w14:textId="131AC952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grubość – 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 do 80 mikronów, grubość worka powinna być niezmienna na całej powierzchni worka,</w:t>
      </w:r>
    </w:p>
    <w:p w14:paraId="06BBFBED" w14:textId="05AA112E" w:rsidR="008B42DD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nadruk „Szkło” wraz z informacją tekstową wykonany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 xml:space="preserve">zgodnie ze wzorem stanowiącym załącznik nr 3 do niniejszego dokumentu, </w:t>
      </w:r>
      <w:r w:rsidR="008B42DD" w:rsidRPr="00D07773">
        <w:rPr>
          <w:rFonts w:ascii="Open Sans" w:hAnsi="Open Sans" w:cs="Open Sans"/>
          <w:sz w:val="18"/>
          <w:szCs w:val="18"/>
        </w:rPr>
        <w:t xml:space="preserve">wymiary co najmniej 250mmx420mm, wydruk czytelny i wyraźny, bez zniekształceń, w szczególności </w:t>
      </w:r>
      <w:r w:rsidR="008B42DD" w:rsidRPr="00D07773">
        <w:rPr>
          <w:rFonts w:ascii="Open Sans" w:hAnsi="Open Sans" w:cs="Open Sans"/>
          <w:sz w:val="18"/>
          <w:szCs w:val="18"/>
        </w:rPr>
        <w:lastRenderedPageBreak/>
        <w:t>pozwalający na odczyt kodu QR worki dla czytelności mogą mieć oznaczenie powiększone z zachowaniem skali lub posiadać wielokrotność ilości oznaczeń załączonych we wzorze,</w:t>
      </w:r>
    </w:p>
    <w:p w14:paraId="74BC7555" w14:textId="262DFA3C" w:rsidR="008B42DD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pakowany w rolkach po 10 szt</w:t>
      </w:r>
      <w:r w:rsidR="00625CEA">
        <w:rPr>
          <w:rFonts w:ascii="Open Sans" w:hAnsi="Open Sans" w:cs="Open Sans"/>
          <w:sz w:val="18"/>
          <w:szCs w:val="18"/>
        </w:rPr>
        <w:t>.</w:t>
      </w:r>
      <w:bookmarkStart w:id="1" w:name="_GoBack"/>
      <w:bookmarkEnd w:id="1"/>
    </w:p>
    <w:p w14:paraId="571ABB25" w14:textId="6F003460" w:rsidR="00D07773" w:rsidRDefault="00D07773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5DF90565" w14:textId="5E6839E3" w:rsidR="00FE6D2E" w:rsidRDefault="00FE6D2E" w:rsidP="00FE6D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Wszystkie koszty związane ze sporządzaniem matrycy oraz opracowaniem wzoru projektu nadruku na workach zgodnie z projektem załącznik nr od 1 obciążają Wykonawcę. </w:t>
      </w:r>
    </w:p>
    <w:p w14:paraId="0D63B651" w14:textId="77777777" w:rsidR="00FE6D2E" w:rsidRPr="00D07773" w:rsidRDefault="00FE6D2E" w:rsidP="00FE6D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Przed wykonaniem przedmiotu umowy Wykonawca zobowiązany jest przedstawić Zamawiającemu wzór nadruku i uzyskać jego akceptację.</w:t>
      </w:r>
    </w:p>
    <w:p w14:paraId="4555F042" w14:textId="77777777" w:rsidR="00FE6D2E" w:rsidRPr="00D07773" w:rsidRDefault="00FE6D2E" w:rsidP="00FE6D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Integralną część niniejszego Opisu Przedmiotu Zamówienia stanowi Załącznik nr 1</w:t>
      </w:r>
    </w:p>
    <w:p w14:paraId="5F81B0AD" w14:textId="77777777" w:rsidR="00FE6D2E" w:rsidRPr="00D07773" w:rsidRDefault="00FE6D2E" w:rsidP="00FE6D2E">
      <w:pPr>
        <w:pStyle w:val="Akapitzlist"/>
        <w:spacing w:after="0" w:line="276" w:lineRule="auto"/>
        <w:ind w:left="1068"/>
        <w:jc w:val="both"/>
        <w:rPr>
          <w:rFonts w:ascii="Open Sans" w:hAnsi="Open Sans" w:cs="Open Sans"/>
          <w:sz w:val="18"/>
          <w:szCs w:val="18"/>
        </w:rPr>
      </w:pPr>
    </w:p>
    <w:p w14:paraId="75E63936" w14:textId="1C2DD404" w:rsidR="00FE6D2E" w:rsidRDefault="00FE6D2E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0B19FD22" w14:textId="41071EA9" w:rsidR="00FE6D2E" w:rsidRDefault="00FE6D2E" w:rsidP="00FE6D2E">
      <w:pPr>
        <w:spacing w:after="0"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FE6D2E">
        <w:rPr>
          <w:rFonts w:ascii="Open Sans" w:hAnsi="Open Sans" w:cs="Open Sans"/>
          <w:b/>
          <w:bCs/>
          <w:sz w:val="18"/>
          <w:szCs w:val="18"/>
        </w:rPr>
        <w:t>CZĘŚĆ I</w:t>
      </w:r>
      <w:r>
        <w:rPr>
          <w:rFonts w:ascii="Open Sans" w:hAnsi="Open Sans" w:cs="Open Sans"/>
          <w:b/>
          <w:bCs/>
          <w:sz w:val="18"/>
          <w:szCs w:val="18"/>
        </w:rPr>
        <w:t>I</w:t>
      </w:r>
    </w:p>
    <w:p w14:paraId="4930193A" w14:textId="77777777" w:rsidR="00FE6D2E" w:rsidRPr="00FE6D2E" w:rsidRDefault="00FE6D2E" w:rsidP="00FE6D2E">
      <w:pPr>
        <w:spacing w:after="0"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426BBC06" w14:textId="77777777" w:rsidR="00FE6D2E" w:rsidRPr="00D07773" w:rsidRDefault="00FE6D2E" w:rsidP="00FE6D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Przedmiotem zamówienia jest wyprodukowanie i sukcesywna dostawa fabrycznie nowych worków do zbiórki odpadów, wykonanych z surowców recyklingowych z folii polietylenowej LDPE zapewniającej szczelność i wytrzymałość, zgodnie z poniższym zestawieniem:</w:t>
      </w:r>
    </w:p>
    <w:p w14:paraId="252B599F" w14:textId="77777777" w:rsidR="00FE6D2E" w:rsidRPr="00D07773" w:rsidRDefault="00FE6D2E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466789B1" w14:textId="0970ED97" w:rsidR="00910CD1" w:rsidRPr="00D07773" w:rsidRDefault="00910CD1" w:rsidP="00FE6D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Worek na leki – </w:t>
      </w:r>
      <w:r w:rsidR="002E69C2">
        <w:rPr>
          <w:rFonts w:ascii="Open Sans" w:hAnsi="Open Sans" w:cs="Open Sans"/>
          <w:sz w:val="18"/>
          <w:szCs w:val="18"/>
          <w:u w:val="single"/>
        </w:rPr>
        <w:t>28 000</w:t>
      </w:r>
      <w:r w:rsidR="00FE6D2E" w:rsidRPr="00D07773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Pr="00D07773">
        <w:rPr>
          <w:rFonts w:ascii="Open Sans" w:hAnsi="Open Sans" w:cs="Open Sans"/>
          <w:sz w:val="18"/>
          <w:szCs w:val="18"/>
          <w:u w:val="single"/>
        </w:rPr>
        <w:t>sztuk</w:t>
      </w:r>
      <w:r w:rsidRPr="00D07773">
        <w:rPr>
          <w:rFonts w:ascii="Open Sans" w:hAnsi="Open Sans" w:cs="Open Sans"/>
          <w:sz w:val="18"/>
          <w:szCs w:val="18"/>
        </w:rPr>
        <w:t>:</w:t>
      </w:r>
    </w:p>
    <w:p w14:paraId="0D1A267E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kolor czarny, jednolity na całej powierzchni worka,</w:t>
      </w:r>
    </w:p>
    <w:p w14:paraId="3F43656C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 xml:space="preserve">pojemność 120 litrów, </w:t>
      </w:r>
    </w:p>
    <w:p w14:paraId="0A9DC580" w14:textId="6861C2A3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tasiemkowy/sznurkowy zacisk w okolicy „kołnierza worka”, umożliwiający jego szybkie i skuteczne zamykanie oraz ułatwiający transport worka do PGO lub pojazdu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Zamawiającego</w:t>
      </w:r>
    </w:p>
    <w:p w14:paraId="61AE644A" w14:textId="0974D883" w:rsidR="008B42DD" w:rsidRPr="00D07773" w:rsidRDefault="008B42DD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grubość – od</w:t>
      </w:r>
      <w:r w:rsidR="001D2D1D" w:rsidRPr="00D07773">
        <w:rPr>
          <w:rFonts w:ascii="Open Sans" w:hAnsi="Open Sans" w:cs="Open Sans"/>
          <w:sz w:val="18"/>
          <w:szCs w:val="18"/>
        </w:rPr>
        <w:t xml:space="preserve"> </w:t>
      </w:r>
      <w:r w:rsidRPr="00D07773">
        <w:rPr>
          <w:rFonts w:ascii="Open Sans" w:hAnsi="Open Sans" w:cs="Open Sans"/>
          <w:sz w:val="18"/>
          <w:szCs w:val="18"/>
        </w:rPr>
        <w:t>60 do 80 mikronów, grubość worka powinna być niezmienna na całej powierzchni worka,</w:t>
      </w:r>
    </w:p>
    <w:p w14:paraId="2B7F7BA6" w14:textId="77777777" w:rsidR="00910CD1" w:rsidRPr="00D07773" w:rsidRDefault="00910CD1" w:rsidP="00D0777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>bez nadruku,</w:t>
      </w:r>
    </w:p>
    <w:p w14:paraId="1B6EE4BE" w14:textId="3CD86075" w:rsidR="00910CD1" w:rsidRPr="00D07773" w:rsidRDefault="00910CD1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ab/>
      </w:r>
    </w:p>
    <w:p w14:paraId="084A14CF" w14:textId="77777777" w:rsidR="00910CD1" w:rsidRPr="00D07773" w:rsidRDefault="00910CD1" w:rsidP="00D07773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D07773">
        <w:rPr>
          <w:rFonts w:ascii="Open Sans" w:hAnsi="Open Sans" w:cs="Open Sans"/>
          <w:sz w:val="18"/>
          <w:szCs w:val="18"/>
        </w:rPr>
        <w:tab/>
      </w:r>
      <w:r w:rsidRPr="00D07773">
        <w:rPr>
          <w:rFonts w:ascii="Open Sans" w:hAnsi="Open Sans" w:cs="Open Sans"/>
          <w:sz w:val="18"/>
          <w:szCs w:val="18"/>
        </w:rPr>
        <w:tab/>
      </w:r>
    </w:p>
    <w:p w14:paraId="55D68438" w14:textId="77777777" w:rsidR="00B721A3" w:rsidRPr="00D07773" w:rsidRDefault="00B721A3" w:rsidP="00D07773">
      <w:pPr>
        <w:pStyle w:val="Akapitzlist"/>
        <w:spacing w:line="276" w:lineRule="auto"/>
        <w:ind w:left="360"/>
        <w:jc w:val="center"/>
        <w:rPr>
          <w:rFonts w:ascii="Open Sans" w:hAnsi="Open Sans"/>
          <w:sz w:val="18"/>
          <w:szCs w:val="18"/>
        </w:rPr>
      </w:pPr>
    </w:p>
    <w:sectPr w:rsidR="00B721A3" w:rsidRPr="00D07773" w:rsidSect="00B862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CBC5" w14:textId="77777777" w:rsidR="00E96B6E" w:rsidRDefault="00E96B6E" w:rsidP="00452A69">
      <w:pPr>
        <w:spacing w:after="0" w:line="240" w:lineRule="auto"/>
      </w:pPr>
      <w:r>
        <w:separator/>
      </w:r>
    </w:p>
  </w:endnote>
  <w:endnote w:type="continuationSeparator" w:id="0">
    <w:p w14:paraId="3D165BE2" w14:textId="77777777" w:rsidR="00E96B6E" w:rsidRDefault="00E96B6E" w:rsidP="004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99144"/>
      <w:docPartObj>
        <w:docPartGallery w:val="Page Numbers (Bottom of Page)"/>
        <w:docPartUnique/>
      </w:docPartObj>
    </w:sdtPr>
    <w:sdtEndPr/>
    <w:sdtContent>
      <w:p w14:paraId="36A6FBD2" w14:textId="201B7554" w:rsidR="00375F39" w:rsidRDefault="00375F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B2">
          <w:rPr>
            <w:noProof/>
          </w:rPr>
          <w:t>1</w:t>
        </w:r>
        <w:r>
          <w:fldChar w:fldCharType="end"/>
        </w:r>
      </w:p>
    </w:sdtContent>
  </w:sdt>
  <w:p w14:paraId="69826AC2" w14:textId="77777777" w:rsidR="00375F39" w:rsidRDefault="0037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60F8" w14:textId="77777777" w:rsidR="00E96B6E" w:rsidRDefault="00E96B6E" w:rsidP="00452A69">
      <w:pPr>
        <w:spacing w:after="0" w:line="240" w:lineRule="auto"/>
      </w:pPr>
      <w:r>
        <w:separator/>
      </w:r>
    </w:p>
  </w:footnote>
  <w:footnote w:type="continuationSeparator" w:id="0">
    <w:p w14:paraId="749D2B15" w14:textId="77777777" w:rsidR="00E96B6E" w:rsidRDefault="00E96B6E" w:rsidP="004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9F7F4E"/>
    <w:multiLevelType w:val="hybridMultilevel"/>
    <w:tmpl w:val="DB247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C29EB"/>
    <w:multiLevelType w:val="hybridMultilevel"/>
    <w:tmpl w:val="BF4AF9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07607"/>
    <w:multiLevelType w:val="hybridMultilevel"/>
    <w:tmpl w:val="6936A9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2B63B9"/>
    <w:multiLevelType w:val="hybridMultilevel"/>
    <w:tmpl w:val="8676030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B3F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3734AA"/>
    <w:multiLevelType w:val="hybridMultilevel"/>
    <w:tmpl w:val="3F88DA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186E75"/>
    <w:multiLevelType w:val="hybridMultilevel"/>
    <w:tmpl w:val="8676030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403CB1"/>
    <w:multiLevelType w:val="hybridMultilevel"/>
    <w:tmpl w:val="5A1C7A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07654"/>
    <w:multiLevelType w:val="hybridMultilevel"/>
    <w:tmpl w:val="6F407D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905966"/>
    <w:multiLevelType w:val="hybridMultilevel"/>
    <w:tmpl w:val="ED46579A"/>
    <w:lvl w:ilvl="0" w:tplc="A7FCEFB6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E3148"/>
    <w:multiLevelType w:val="hybridMultilevel"/>
    <w:tmpl w:val="B4EC5A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2C7B7B"/>
    <w:multiLevelType w:val="hybridMultilevel"/>
    <w:tmpl w:val="F5D0E3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613240"/>
    <w:multiLevelType w:val="hybridMultilevel"/>
    <w:tmpl w:val="E0DC177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30149DC"/>
    <w:multiLevelType w:val="hybridMultilevel"/>
    <w:tmpl w:val="A3CE89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0C6ED8"/>
    <w:multiLevelType w:val="hybridMultilevel"/>
    <w:tmpl w:val="5286588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78C01F66"/>
    <w:multiLevelType w:val="hybridMultilevel"/>
    <w:tmpl w:val="677C64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6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15"/>
  </w:num>
  <w:num w:numId="16">
    <w:abstractNumId w:val="10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7"/>
    <w:rsid w:val="000177C0"/>
    <w:rsid w:val="00017F74"/>
    <w:rsid w:val="00020987"/>
    <w:rsid w:val="00033441"/>
    <w:rsid w:val="00041553"/>
    <w:rsid w:val="0004189B"/>
    <w:rsid w:val="00044698"/>
    <w:rsid w:val="00074112"/>
    <w:rsid w:val="00076A4F"/>
    <w:rsid w:val="00094983"/>
    <w:rsid w:val="000A36AA"/>
    <w:rsid w:val="000C66B2"/>
    <w:rsid w:val="000D61EA"/>
    <w:rsid w:val="000F5165"/>
    <w:rsid w:val="00105E13"/>
    <w:rsid w:val="00105EA2"/>
    <w:rsid w:val="001145C4"/>
    <w:rsid w:val="00116265"/>
    <w:rsid w:val="00123D16"/>
    <w:rsid w:val="001317FC"/>
    <w:rsid w:val="00132CD9"/>
    <w:rsid w:val="0013478B"/>
    <w:rsid w:val="00140706"/>
    <w:rsid w:val="00145097"/>
    <w:rsid w:val="0015743D"/>
    <w:rsid w:val="00166F27"/>
    <w:rsid w:val="00185718"/>
    <w:rsid w:val="001966A4"/>
    <w:rsid w:val="001A4511"/>
    <w:rsid w:val="001B4464"/>
    <w:rsid w:val="001C2386"/>
    <w:rsid w:val="001C6C02"/>
    <w:rsid w:val="001D2D1D"/>
    <w:rsid w:val="001D7669"/>
    <w:rsid w:val="002020F6"/>
    <w:rsid w:val="00204320"/>
    <w:rsid w:val="00216AC8"/>
    <w:rsid w:val="00225097"/>
    <w:rsid w:val="00233B76"/>
    <w:rsid w:val="0024277B"/>
    <w:rsid w:val="00253FB1"/>
    <w:rsid w:val="00261F0C"/>
    <w:rsid w:val="00273C1F"/>
    <w:rsid w:val="0027663A"/>
    <w:rsid w:val="0028191B"/>
    <w:rsid w:val="00290368"/>
    <w:rsid w:val="00290AB0"/>
    <w:rsid w:val="002A449F"/>
    <w:rsid w:val="002A7422"/>
    <w:rsid w:val="002A7E68"/>
    <w:rsid w:val="002C376B"/>
    <w:rsid w:val="002C388B"/>
    <w:rsid w:val="002E2668"/>
    <w:rsid w:val="002E69C2"/>
    <w:rsid w:val="002E6DBF"/>
    <w:rsid w:val="00305497"/>
    <w:rsid w:val="00335FAD"/>
    <w:rsid w:val="00343F13"/>
    <w:rsid w:val="003639C7"/>
    <w:rsid w:val="00366E16"/>
    <w:rsid w:val="00375F39"/>
    <w:rsid w:val="003869FA"/>
    <w:rsid w:val="00390138"/>
    <w:rsid w:val="003B5B81"/>
    <w:rsid w:val="003C0F55"/>
    <w:rsid w:val="003C567D"/>
    <w:rsid w:val="003E3399"/>
    <w:rsid w:val="003E4B41"/>
    <w:rsid w:val="003F06DA"/>
    <w:rsid w:val="003F38B1"/>
    <w:rsid w:val="004055D4"/>
    <w:rsid w:val="00420556"/>
    <w:rsid w:val="00424B1F"/>
    <w:rsid w:val="004275F2"/>
    <w:rsid w:val="00433441"/>
    <w:rsid w:val="00436ECE"/>
    <w:rsid w:val="00452A69"/>
    <w:rsid w:val="004624DD"/>
    <w:rsid w:val="004625B5"/>
    <w:rsid w:val="00463F02"/>
    <w:rsid w:val="00465A56"/>
    <w:rsid w:val="00476715"/>
    <w:rsid w:val="00476A8F"/>
    <w:rsid w:val="004B2CDA"/>
    <w:rsid w:val="004B47C1"/>
    <w:rsid w:val="004B7D27"/>
    <w:rsid w:val="004C7BA2"/>
    <w:rsid w:val="004D7F1D"/>
    <w:rsid w:val="004E38B6"/>
    <w:rsid w:val="004E78BA"/>
    <w:rsid w:val="004F571A"/>
    <w:rsid w:val="005232FC"/>
    <w:rsid w:val="00525B50"/>
    <w:rsid w:val="0052729C"/>
    <w:rsid w:val="005309F4"/>
    <w:rsid w:val="00530A75"/>
    <w:rsid w:val="00535C21"/>
    <w:rsid w:val="00547ACB"/>
    <w:rsid w:val="0058615F"/>
    <w:rsid w:val="005A21B0"/>
    <w:rsid w:val="005A285F"/>
    <w:rsid w:val="005A5F7A"/>
    <w:rsid w:val="005B1F4D"/>
    <w:rsid w:val="005B3419"/>
    <w:rsid w:val="005C4178"/>
    <w:rsid w:val="005D2038"/>
    <w:rsid w:val="005E0D76"/>
    <w:rsid w:val="0060047E"/>
    <w:rsid w:val="006055A1"/>
    <w:rsid w:val="00605DB4"/>
    <w:rsid w:val="006143CA"/>
    <w:rsid w:val="006176CB"/>
    <w:rsid w:val="006208B5"/>
    <w:rsid w:val="00625CEA"/>
    <w:rsid w:val="006350A2"/>
    <w:rsid w:val="006510FB"/>
    <w:rsid w:val="006527FE"/>
    <w:rsid w:val="00662E0C"/>
    <w:rsid w:val="0066714E"/>
    <w:rsid w:val="00684399"/>
    <w:rsid w:val="006A0C8D"/>
    <w:rsid w:val="006A5B0C"/>
    <w:rsid w:val="006B788A"/>
    <w:rsid w:val="006C40C5"/>
    <w:rsid w:val="006D420C"/>
    <w:rsid w:val="00703DE1"/>
    <w:rsid w:val="0072631E"/>
    <w:rsid w:val="00727B02"/>
    <w:rsid w:val="00735EF8"/>
    <w:rsid w:val="00744731"/>
    <w:rsid w:val="00746A6D"/>
    <w:rsid w:val="007541AC"/>
    <w:rsid w:val="00756FD0"/>
    <w:rsid w:val="00760CBD"/>
    <w:rsid w:val="00783C60"/>
    <w:rsid w:val="00792B3A"/>
    <w:rsid w:val="007947B5"/>
    <w:rsid w:val="007B2F0A"/>
    <w:rsid w:val="007D2E2C"/>
    <w:rsid w:val="007E063F"/>
    <w:rsid w:val="007E1ECA"/>
    <w:rsid w:val="007F229D"/>
    <w:rsid w:val="00814AAC"/>
    <w:rsid w:val="008222DB"/>
    <w:rsid w:val="00823A92"/>
    <w:rsid w:val="0082645E"/>
    <w:rsid w:val="0084217B"/>
    <w:rsid w:val="0086169C"/>
    <w:rsid w:val="008916DA"/>
    <w:rsid w:val="008920FC"/>
    <w:rsid w:val="008937D1"/>
    <w:rsid w:val="008A11F5"/>
    <w:rsid w:val="008A490E"/>
    <w:rsid w:val="008B0C87"/>
    <w:rsid w:val="008B42DD"/>
    <w:rsid w:val="008F3398"/>
    <w:rsid w:val="008F4B7B"/>
    <w:rsid w:val="009073A3"/>
    <w:rsid w:val="00910CD1"/>
    <w:rsid w:val="00961FA5"/>
    <w:rsid w:val="0099291D"/>
    <w:rsid w:val="009A09C1"/>
    <w:rsid w:val="009B6438"/>
    <w:rsid w:val="009C6D9A"/>
    <w:rsid w:val="009C7DF9"/>
    <w:rsid w:val="009D16F0"/>
    <w:rsid w:val="009D5BA5"/>
    <w:rsid w:val="009F1DA2"/>
    <w:rsid w:val="009F3DAD"/>
    <w:rsid w:val="009F7CDA"/>
    <w:rsid w:val="00A013F0"/>
    <w:rsid w:val="00A10BD7"/>
    <w:rsid w:val="00A12EFF"/>
    <w:rsid w:val="00A21345"/>
    <w:rsid w:val="00A26F5D"/>
    <w:rsid w:val="00A41E35"/>
    <w:rsid w:val="00A53D80"/>
    <w:rsid w:val="00A636CE"/>
    <w:rsid w:val="00A71098"/>
    <w:rsid w:val="00A74912"/>
    <w:rsid w:val="00A834CB"/>
    <w:rsid w:val="00A852A1"/>
    <w:rsid w:val="00A87284"/>
    <w:rsid w:val="00A91AA7"/>
    <w:rsid w:val="00AA3B5A"/>
    <w:rsid w:val="00AB5048"/>
    <w:rsid w:val="00AB5A0F"/>
    <w:rsid w:val="00AB72F2"/>
    <w:rsid w:val="00AD25DA"/>
    <w:rsid w:val="00AF74EE"/>
    <w:rsid w:val="00B07840"/>
    <w:rsid w:val="00B10B49"/>
    <w:rsid w:val="00B233D9"/>
    <w:rsid w:val="00B376A1"/>
    <w:rsid w:val="00B462DF"/>
    <w:rsid w:val="00B51C7D"/>
    <w:rsid w:val="00B57E33"/>
    <w:rsid w:val="00B60FE0"/>
    <w:rsid w:val="00B64FB6"/>
    <w:rsid w:val="00B721A3"/>
    <w:rsid w:val="00B77F61"/>
    <w:rsid w:val="00B86231"/>
    <w:rsid w:val="00B862B6"/>
    <w:rsid w:val="00B95E4C"/>
    <w:rsid w:val="00BA25CD"/>
    <w:rsid w:val="00C06362"/>
    <w:rsid w:val="00C6369C"/>
    <w:rsid w:val="00C808F1"/>
    <w:rsid w:val="00CA29AC"/>
    <w:rsid w:val="00CF1EEE"/>
    <w:rsid w:val="00D005BC"/>
    <w:rsid w:val="00D0153A"/>
    <w:rsid w:val="00D021FA"/>
    <w:rsid w:val="00D03084"/>
    <w:rsid w:val="00D07773"/>
    <w:rsid w:val="00D47018"/>
    <w:rsid w:val="00D85F38"/>
    <w:rsid w:val="00D92264"/>
    <w:rsid w:val="00DA401C"/>
    <w:rsid w:val="00DA4C75"/>
    <w:rsid w:val="00DA69F1"/>
    <w:rsid w:val="00DB6E91"/>
    <w:rsid w:val="00DC22D5"/>
    <w:rsid w:val="00DF1AD3"/>
    <w:rsid w:val="00DF5D9C"/>
    <w:rsid w:val="00E00D09"/>
    <w:rsid w:val="00E54C66"/>
    <w:rsid w:val="00E65D8C"/>
    <w:rsid w:val="00E661A6"/>
    <w:rsid w:val="00E66EE8"/>
    <w:rsid w:val="00E7145E"/>
    <w:rsid w:val="00E842E2"/>
    <w:rsid w:val="00E91CF8"/>
    <w:rsid w:val="00E96B6E"/>
    <w:rsid w:val="00E96D58"/>
    <w:rsid w:val="00EA5E81"/>
    <w:rsid w:val="00EB1B94"/>
    <w:rsid w:val="00ED02AA"/>
    <w:rsid w:val="00EE0019"/>
    <w:rsid w:val="00EE1DFB"/>
    <w:rsid w:val="00EE331E"/>
    <w:rsid w:val="00F0577B"/>
    <w:rsid w:val="00F064B1"/>
    <w:rsid w:val="00F10397"/>
    <w:rsid w:val="00F470E1"/>
    <w:rsid w:val="00F47FF6"/>
    <w:rsid w:val="00F564AC"/>
    <w:rsid w:val="00F56AE0"/>
    <w:rsid w:val="00F6105D"/>
    <w:rsid w:val="00F61DF5"/>
    <w:rsid w:val="00F65679"/>
    <w:rsid w:val="00F71669"/>
    <w:rsid w:val="00F7344A"/>
    <w:rsid w:val="00F83634"/>
    <w:rsid w:val="00F90E27"/>
    <w:rsid w:val="00F96A17"/>
    <w:rsid w:val="00FB1AE1"/>
    <w:rsid w:val="00FB5C9B"/>
    <w:rsid w:val="00FC1642"/>
    <w:rsid w:val="00FC2A00"/>
    <w:rsid w:val="00FC3775"/>
    <w:rsid w:val="00FE3334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3A44"/>
  <w15:docId w15:val="{F710DD81-14D5-4600-A7D8-5C106B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69"/>
  </w:style>
  <w:style w:type="paragraph" w:styleId="Stopka">
    <w:name w:val="footer"/>
    <w:basedOn w:val="Normalny"/>
    <w:link w:val="Stopka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A69"/>
  </w:style>
  <w:style w:type="paragraph" w:styleId="Tekstdymka">
    <w:name w:val="Balloon Text"/>
    <w:basedOn w:val="Normalny"/>
    <w:link w:val="TekstdymkaZnak"/>
    <w:uiPriority w:val="99"/>
    <w:semiHidden/>
    <w:unhideWhenUsed/>
    <w:rsid w:val="007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F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0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Świestowska</dc:creator>
  <cp:lastModifiedBy>Autor</cp:lastModifiedBy>
  <cp:revision>3</cp:revision>
  <cp:lastPrinted>2018-07-03T06:10:00Z</cp:lastPrinted>
  <dcterms:created xsi:type="dcterms:W3CDTF">2021-09-17T08:52:00Z</dcterms:created>
  <dcterms:modified xsi:type="dcterms:W3CDTF">2021-09-17T08:52:00Z</dcterms:modified>
</cp:coreProperties>
</file>